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B223546A2DE24AC6A60C7C131A033B6F"/>
        </w:placeholder>
      </w:sdtPr>
      <w:sdtContent>
        <w:p w14:paraId="52653CA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4EFD94A1" wp14:editId="713BC824">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rto="http://schemas.microsoft.com/office/word/2006/arto">
                <w:pict w14:anchorId="5D52FC73">
                  <v:group id="BackgroundGraphics" style="position:absolute;margin-left:0;margin-top:0;width:595.3pt;height:209.75pt;z-index:-251659264;mso-position-horizontal-relative:page;mso-position-vertical-relative:page;mso-width-relative:margin;mso-height-relative:margin" coordsize="75596,26640" o:spid="_x0000_s1026" w14:anchorId="2774FCA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3"/>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46B4ADE3" w14:textId="77777777" w:rsidTr="13C7F7F0">
        <w:trPr>
          <w:cantSplit/>
          <w:trHeight w:val="23"/>
        </w:trPr>
        <w:tc>
          <w:tcPr>
            <w:tcW w:w="7087" w:type="dxa"/>
          </w:tcPr>
          <w:p w14:paraId="10D49715" w14:textId="70099D46" w:rsidR="002F4726" w:rsidRDefault="00125B06" w:rsidP="004151AD">
            <w:pPr>
              <w:pStyle w:val="CoverJobTitle"/>
            </w:pPr>
            <w:r>
              <w:rPr>
                <w:sz w:val="40"/>
                <w:szCs w:val="10"/>
              </w:rPr>
              <w:fldChar w:fldCharType="begin">
                <w:ffData>
                  <w:name w:val=""/>
                  <w:enabled/>
                  <w:calcOnExit w:val="0"/>
                  <w:textInput>
                    <w:default w:val="Marketing Manager (B2B)"/>
                  </w:textInput>
                </w:ffData>
              </w:fldChar>
            </w:r>
            <w:r>
              <w:rPr>
                <w:sz w:val="40"/>
                <w:szCs w:val="10"/>
              </w:rPr>
              <w:instrText xml:space="preserve"> FORMTEXT </w:instrText>
            </w:r>
            <w:r>
              <w:rPr>
                <w:sz w:val="40"/>
                <w:szCs w:val="10"/>
              </w:rPr>
            </w:r>
            <w:r>
              <w:rPr>
                <w:sz w:val="40"/>
                <w:szCs w:val="10"/>
              </w:rPr>
              <w:fldChar w:fldCharType="separate"/>
            </w:r>
            <w:r>
              <w:rPr>
                <w:noProof/>
                <w:sz w:val="40"/>
                <w:szCs w:val="10"/>
              </w:rPr>
              <w:t>Marketing Manager (B2B)</w:t>
            </w:r>
            <w:r>
              <w:rPr>
                <w:sz w:val="40"/>
                <w:szCs w:val="10"/>
              </w:rPr>
              <w:fldChar w:fldCharType="end"/>
            </w:r>
          </w:p>
        </w:tc>
      </w:tr>
      <w:tr w:rsidR="00FA5B65" w14:paraId="68FE9025" w14:textId="77777777" w:rsidTr="13C7F7F0">
        <w:trPr>
          <w:cantSplit/>
          <w:trHeight w:val="20"/>
        </w:trPr>
        <w:tc>
          <w:tcPr>
            <w:tcW w:w="7087" w:type="dxa"/>
            <w:vAlign w:val="bottom"/>
          </w:tcPr>
          <w:p w14:paraId="1C7FAC38" w14:textId="682841E6" w:rsidR="00FA5B65" w:rsidRDefault="00E25E81" w:rsidP="004151AD">
            <w:pPr>
              <w:pStyle w:val="CoverDepartment"/>
            </w:pPr>
            <w:r>
              <w:rPr>
                <w:sz w:val="28"/>
                <w:szCs w:val="18"/>
              </w:rPr>
              <w:fldChar w:fldCharType="begin">
                <w:ffData>
                  <w:name w:val=""/>
                  <w:enabled/>
                  <w:calcOnExit w:val="0"/>
                  <w:textInput>
                    <w:default w:val="Nest Insight"/>
                  </w:textInput>
                </w:ffData>
              </w:fldChar>
            </w:r>
            <w:r>
              <w:rPr>
                <w:sz w:val="28"/>
                <w:szCs w:val="18"/>
              </w:rPr>
              <w:instrText xml:space="preserve"> FORMTEXT </w:instrText>
            </w:r>
            <w:r>
              <w:rPr>
                <w:sz w:val="28"/>
                <w:szCs w:val="18"/>
              </w:rPr>
            </w:r>
            <w:r>
              <w:rPr>
                <w:sz w:val="28"/>
                <w:szCs w:val="18"/>
              </w:rPr>
              <w:fldChar w:fldCharType="separate"/>
            </w:r>
            <w:r>
              <w:rPr>
                <w:noProof/>
                <w:sz w:val="28"/>
                <w:szCs w:val="18"/>
              </w:rPr>
              <w:t>Nest Insight</w:t>
            </w:r>
            <w:r>
              <w:rPr>
                <w:sz w:val="28"/>
                <w:szCs w:val="18"/>
              </w:rPr>
              <w:fldChar w:fldCharType="end"/>
            </w:r>
          </w:p>
        </w:tc>
      </w:tr>
      <w:tr w:rsidR="00FA5B65" w14:paraId="010C621E" w14:textId="77777777" w:rsidTr="13C7F7F0">
        <w:trPr>
          <w:cantSplit/>
          <w:trHeight w:val="20"/>
        </w:trPr>
        <w:tc>
          <w:tcPr>
            <w:tcW w:w="7087" w:type="dxa"/>
          </w:tcPr>
          <w:p w14:paraId="08ECD74D" w14:textId="53251ED6" w:rsidR="00FA5B65" w:rsidRDefault="00E37010" w:rsidP="004151AD">
            <w:pPr>
              <w:pStyle w:val="CoverDirectorate"/>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51AD" w14:paraId="141B4211" w14:textId="77777777" w:rsidTr="13C7F7F0">
        <w:trPr>
          <w:cantSplit/>
          <w:trHeight w:val="20"/>
        </w:trPr>
        <w:tc>
          <w:tcPr>
            <w:tcW w:w="7087" w:type="dxa"/>
          </w:tcPr>
          <w:p w14:paraId="531CD4C4" w14:textId="46AF43C3" w:rsidR="004151AD" w:rsidRPr="00352DC9" w:rsidRDefault="004151AD" w:rsidP="004151AD">
            <w:pPr>
              <w:pStyle w:val="CoverGrade"/>
            </w:pPr>
            <w:r w:rsidRPr="00176A70">
              <w:rPr>
                <w:b/>
                <w:bCs/>
              </w:rPr>
              <w:t>Grade:</w:t>
            </w:r>
            <w:r>
              <w:t xml:space="preserve"> </w:t>
            </w:r>
            <w:r w:rsidR="00E25E81">
              <w:fldChar w:fldCharType="begin">
                <w:ffData>
                  <w:name w:val=""/>
                  <w:enabled/>
                  <w:calcOnExit w:val="0"/>
                  <w:textInput>
                    <w:default w:val="3"/>
                  </w:textInput>
                </w:ffData>
              </w:fldChar>
            </w:r>
            <w:r w:rsidR="00E25E81">
              <w:instrText xml:space="preserve"> FORMTEXT </w:instrText>
            </w:r>
            <w:r w:rsidR="00E25E81">
              <w:fldChar w:fldCharType="separate"/>
            </w:r>
            <w:r w:rsidR="00E25E81">
              <w:rPr>
                <w:noProof/>
              </w:rPr>
              <w:t>3</w:t>
            </w:r>
            <w:r w:rsidR="00E25E81">
              <w:fldChar w:fldCharType="end"/>
            </w:r>
          </w:p>
        </w:tc>
      </w:tr>
    </w:tbl>
    <w:p w14:paraId="1C83142A" w14:textId="4D6C502F" w:rsidR="13C7F7F0" w:rsidRDefault="13C7F7F0" w:rsidP="13C7F7F0">
      <w:pPr>
        <w:pStyle w:val="Heading1"/>
        <w:numPr>
          <w:ilvl w:val="0"/>
          <w:numId w:val="0"/>
        </w:numPr>
      </w:pPr>
    </w:p>
    <w:p w14:paraId="74C24377"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DA4858F" w14:textId="77777777" w:rsidTr="0B126CE5">
        <w:trPr>
          <w:trHeight w:hRule="exact" w:val="20"/>
        </w:trPr>
        <w:tc>
          <w:tcPr>
            <w:tcW w:w="10546" w:type="dxa"/>
            <w:tcBorders>
              <w:bottom w:val="single" w:sz="4" w:space="0" w:color="FF8200" w:themeColor="text2"/>
            </w:tcBorders>
          </w:tcPr>
          <w:p w14:paraId="1B0C3045" w14:textId="77777777" w:rsidR="005522B4" w:rsidRDefault="005522B4" w:rsidP="006A0609">
            <w:pPr>
              <w:pStyle w:val="KeyMsgText"/>
              <w:keepNext/>
              <w:ind w:right="-249"/>
            </w:pPr>
          </w:p>
        </w:tc>
      </w:tr>
      <w:tr w:rsidR="005522B4" w14:paraId="219530F1" w14:textId="77777777" w:rsidTr="0B126CE5">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F46CB60" w14:textId="77777777" w:rsidR="00E37010" w:rsidRDefault="00E37010" w:rsidP="00E37010">
            <w:r>
              <w:t>Nest Insight is a public-benefit research and innovation centre set up by Nest Corporation in 2016 to find ways to support low- and moderate-income workers to be financially secure, both today and into retirement.</w:t>
            </w:r>
          </w:p>
          <w:p w14:paraId="79F4F771" w14:textId="77777777" w:rsidR="00E37010" w:rsidRDefault="00E37010" w:rsidP="00E37010">
            <w:r>
              <w:t>We conduct rigorous, cutting-edge research, working collaboratively with industry and academic partners to understand the needs and behaviours of the new generation of savers created by the UK’s pensions auto enrolment system. We also consider how self-employed workers and others at risk of missing out on pension saving can be brought in. We use our data-driven insights into this wide range of financial challenges to identify and test practical, real-world solutions.</w:t>
            </w:r>
          </w:p>
          <w:p w14:paraId="6BA48528" w14:textId="45C59486" w:rsidR="00E21352" w:rsidRPr="000C6725" w:rsidRDefault="00E37010" w:rsidP="00E37010">
            <w:r>
              <w:t>Together our team of around 25 delivers an ambitious programme of research, publications and events, sharing best practice, both nationally and abroad. The team is passionate about the work we do and proud of what we are achieving. We are innovative thinkers, not afraid to challenge the status quo. We work flexibly, creatively and collaboratively. We are committed to supporting each other to learn and develop.</w:t>
            </w:r>
          </w:p>
        </w:tc>
      </w:tr>
    </w:tbl>
    <w:p w14:paraId="7383461E"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294C3F4A" w14:textId="77777777" w:rsidTr="2FED4BB0">
        <w:trPr>
          <w:trHeight w:hRule="exact" w:val="20"/>
        </w:trPr>
        <w:tc>
          <w:tcPr>
            <w:tcW w:w="10546" w:type="dxa"/>
            <w:tcBorders>
              <w:bottom w:val="single" w:sz="4" w:space="0" w:color="FF8200" w:themeColor="text2"/>
            </w:tcBorders>
          </w:tcPr>
          <w:p w14:paraId="6F9B0644" w14:textId="77777777" w:rsidR="004151AD" w:rsidRDefault="004151AD" w:rsidP="00125B06">
            <w:pPr>
              <w:pStyle w:val="KeyMsgText"/>
              <w:keepNext/>
              <w:ind w:right="-249"/>
            </w:pPr>
          </w:p>
        </w:tc>
      </w:tr>
      <w:tr w:rsidR="004151AD" w14:paraId="33E4AB0B" w14:textId="77777777" w:rsidTr="2FED4BB0">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8CCF633" w14:textId="7351B34A" w:rsidR="00E25E81" w:rsidRPr="007A1850" w:rsidRDefault="00E25E81" w:rsidP="00E25E81">
            <w:pPr>
              <w:pStyle w:val="SymbolBullet1"/>
              <w:numPr>
                <w:ilvl w:val="0"/>
                <w:numId w:val="0"/>
              </w:numPr>
              <w:spacing w:line="276" w:lineRule="auto"/>
              <w:rPr>
                <w:color w:val="auto"/>
                <w:sz w:val="20"/>
                <w:szCs w:val="20"/>
              </w:rPr>
            </w:pPr>
            <w:r w:rsidRPr="79CE1BB1">
              <w:rPr>
                <w:color w:val="auto"/>
                <w:sz w:val="20"/>
                <w:szCs w:val="20"/>
              </w:rPr>
              <w:t xml:space="preserve">We are looking for an exceptional, well-rounded marketer to help evolve our communications and engagement function. This is a rare opportunity to join an influential, growing, purpose-led organisation focused on financial security and inclusion. In this newly created role, the </w:t>
            </w:r>
            <w:r w:rsidR="778A4AF1" w:rsidRPr="79CE1BB1">
              <w:rPr>
                <w:color w:val="auto"/>
                <w:sz w:val="20"/>
                <w:szCs w:val="20"/>
              </w:rPr>
              <w:t>Marketing Manager</w:t>
            </w:r>
            <w:r w:rsidR="671BAABC" w:rsidRPr="79CE1BB1">
              <w:rPr>
                <w:color w:val="auto"/>
                <w:sz w:val="20"/>
                <w:szCs w:val="20"/>
              </w:rPr>
              <w:t xml:space="preserve"> (B2B)</w:t>
            </w:r>
            <w:r w:rsidRPr="79CE1BB1">
              <w:rPr>
                <w:color w:val="auto"/>
                <w:sz w:val="20"/>
                <w:szCs w:val="20"/>
              </w:rPr>
              <w:t xml:space="preserve"> will:</w:t>
            </w:r>
            <w:r>
              <w:br/>
            </w:r>
          </w:p>
          <w:p w14:paraId="0A0DB662" w14:textId="40360567" w:rsidR="00E25E81" w:rsidRPr="007A1850" w:rsidRDefault="00583026" w:rsidP="00E25E81">
            <w:pPr>
              <w:pStyle w:val="SymbolBullet1"/>
              <w:spacing w:line="276" w:lineRule="auto"/>
              <w:rPr>
                <w:color w:val="auto"/>
                <w:sz w:val="20"/>
                <w:szCs w:val="20"/>
              </w:rPr>
            </w:pPr>
            <w:r w:rsidRPr="2FED4BB0">
              <w:rPr>
                <w:color w:val="auto"/>
                <w:sz w:val="20"/>
                <w:szCs w:val="20"/>
              </w:rPr>
              <w:t>Support communications colleagues in</w:t>
            </w:r>
            <w:r w:rsidR="00E25E81" w:rsidRPr="2FED4BB0">
              <w:rPr>
                <w:color w:val="auto"/>
                <w:sz w:val="20"/>
                <w:szCs w:val="20"/>
              </w:rPr>
              <w:t xml:space="preserve"> ensuring the team has the right tools and technology in place to build and engage a large ecosystem of stakeholders</w:t>
            </w:r>
            <w:r w:rsidR="3AD4A88D" w:rsidRPr="2FED4BB0">
              <w:rPr>
                <w:color w:val="auto"/>
                <w:sz w:val="20"/>
                <w:szCs w:val="20"/>
              </w:rPr>
              <w:t xml:space="preserve"> (primarily business-to-business audiences)</w:t>
            </w:r>
          </w:p>
          <w:p w14:paraId="4B1A7563" w14:textId="77777777" w:rsidR="00E25E81" w:rsidRPr="007A1850" w:rsidRDefault="00E25E81" w:rsidP="00E25E81">
            <w:pPr>
              <w:pStyle w:val="SymbolBullet1"/>
              <w:spacing w:line="276" w:lineRule="auto"/>
              <w:rPr>
                <w:color w:val="auto"/>
                <w:sz w:val="20"/>
                <w:szCs w:val="20"/>
              </w:rPr>
            </w:pPr>
            <w:r w:rsidRPr="007A1850">
              <w:rPr>
                <w:color w:val="auto"/>
                <w:sz w:val="20"/>
                <w:szCs w:val="20"/>
              </w:rPr>
              <w:t>Establish and manage communications and engagement reporting, providing insight to strategic partners and the internal team on which campaigns, channels and tactics are working</w:t>
            </w:r>
          </w:p>
          <w:p w14:paraId="5116421D" w14:textId="77777777" w:rsidR="00E25E81" w:rsidRPr="007A1850" w:rsidRDefault="00E25E81" w:rsidP="00E25E81">
            <w:pPr>
              <w:pStyle w:val="SymbolBullet1"/>
              <w:spacing w:line="276" w:lineRule="auto"/>
              <w:rPr>
                <w:color w:val="auto"/>
                <w:sz w:val="20"/>
                <w:szCs w:val="20"/>
              </w:rPr>
            </w:pPr>
            <w:r w:rsidRPr="007A1850">
              <w:rPr>
                <w:color w:val="auto"/>
                <w:sz w:val="20"/>
                <w:szCs w:val="20"/>
              </w:rPr>
              <w:t>Partner with colleagues to move our content effectively across channels, including our website</w:t>
            </w:r>
          </w:p>
          <w:p w14:paraId="5DF322A2" w14:textId="77777777" w:rsidR="00E25E81" w:rsidRPr="007A1850" w:rsidRDefault="00E25E81" w:rsidP="00E25E81">
            <w:pPr>
              <w:pStyle w:val="SymbolBullet1"/>
              <w:spacing w:line="276" w:lineRule="auto"/>
              <w:rPr>
                <w:color w:val="auto"/>
                <w:sz w:val="20"/>
                <w:szCs w:val="20"/>
              </w:rPr>
            </w:pPr>
            <w:r w:rsidRPr="007A1850">
              <w:rPr>
                <w:color w:val="auto"/>
                <w:sz w:val="20"/>
                <w:szCs w:val="20"/>
              </w:rPr>
              <w:t>Support on project management of key initiatives, gaining experience of a broad range of exciting communications activities – from brand management to managing high-profile stakeholders</w:t>
            </w:r>
          </w:p>
          <w:p w14:paraId="6D24B29A" w14:textId="26200B15" w:rsidR="00A63D6F" w:rsidRPr="00E25E81" w:rsidRDefault="00E25E81" w:rsidP="00E25E81">
            <w:pPr>
              <w:pStyle w:val="SymbolBullet1"/>
              <w:spacing w:line="276" w:lineRule="auto"/>
              <w:rPr>
                <w:color w:val="auto"/>
                <w:sz w:val="20"/>
                <w:szCs w:val="20"/>
              </w:rPr>
            </w:pPr>
            <w:r w:rsidRPr="007A1850">
              <w:rPr>
                <w:color w:val="auto"/>
                <w:sz w:val="20"/>
                <w:szCs w:val="20"/>
              </w:rPr>
              <w:t>Working closely with the Associate Director of Communications, help join up the communications team with the wider organisation, ensuring it is working effectively as a central service and strategic function</w:t>
            </w:r>
          </w:p>
        </w:tc>
      </w:tr>
    </w:tbl>
    <w:p w14:paraId="66828A74" w14:textId="77777777" w:rsidR="000C6725" w:rsidRDefault="000C6725" w:rsidP="000C6725">
      <w:pPr>
        <w:pStyle w:val="Heading1"/>
        <w:numPr>
          <w:ilvl w:val="0"/>
          <w:numId w:val="0"/>
        </w:numPr>
      </w:pPr>
      <w:r>
        <w:lastRenderedPageBreak/>
        <w:t>Scope and deliverables</w:t>
      </w:r>
      <w:r w:rsidRPr="005412BB">
        <w:t xml:space="preserve"> </w:t>
      </w:r>
    </w:p>
    <w:p w14:paraId="39066C97"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263D06EE" w14:textId="77777777" w:rsidTr="0B126CE5">
        <w:trPr>
          <w:cantSplit/>
          <w:trHeight w:hRule="exact" w:val="20"/>
        </w:trPr>
        <w:tc>
          <w:tcPr>
            <w:tcW w:w="10546" w:type="dxa"/>
            <w:tcBorders>
              <w:bottom w:val="single" w:sz="4" w:space="0" w:color="FF8200" w:themeColor="text2"/>
            </w:tcBorders>
          </w:tcPr>
          <w:p w14:paraId="650C5C47" w14:textId="77777777" w:rsidR="005522B4" w:rsidRDefault="005522B4" w:rsidP="006A0609">
            <w:pPr>
              <w:pStyle w:val="KeyMsgText"/>
              <w:keepNext/>
              <w:ind w:right="-249"/>
            </w:pPr>
          </w:p>
        </w:tc>
      </w:tr>
      <w:tr w:rsidR="005522B4" w14:paraId="3B8E5252" w14:textId="77777777" w:rsidTr="0B126CE5">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F7798AB" w14:textId="005E2AE1" w:rsidR="00E25E81" w:rsidRPr="00D01921" w:rsidRDefault="00E37010" w:rsidP="00E25E81">
            <w:r w:rsidRPr="00D01921">
              <w:t xml:space="preserve">This is </w:t>
            </w:r>
            <w:r w:rsidR="00E25E81" w:rsidRPr="00D01921">
              <w:t xml:space="preserve">initially </w:t>
            </w:r>
            <w:r w:rsidRPr="00D01921">
              <w:t>a</w:t>
            </w:r>
            <w:r w:rsidR="00E25E81" w:rsidRPr="00D01921">
              <w:t xml:space="preserve">n </w:t>
            </w:r>
            <w:r w:rsidRPr="00D01921">
              <w:t>individual contributor role</w:t>
            </w:r>
            <w:r w:rsidR="00E25E81" w:rsidRPr="00D01921">
              <w:t>.</w:t>
            </w:r>
          </w:p>
          <w:p w14:paraId="0E3FAAF6" w14:textId="566B75DA" w:rsidR="00E37010" w:rsidRPr="000C6725" w:rsidRDefault="00E25E81" w:rsidP="00E25E81">
            <w:r w:rsidRPr="00D01921">
              <w:t xml:space="preserve">As with all members of the Nest Insight team, this person will need to be </w:t>
            </w:r>
            <w:r w:rsidR="00A91C97" w:rsidRPr="00D01921">
              <w:t xml:space="preserve">highly </w:t>
            </w:r>
            <w:r w:rsidRPr="00D01921">
              <w:t xml:space="preserve">proactive and </w:t>
            </w:r>
            <w:r w:rsidR="00A91C97" w:rsidRPr="00D01921">
              <w:t xml:space="preserve">open to learning </w:t>
            </w:r>
            <w:r w:rsidRPr="00D01921">
              <w:t xml:space="preserve"> – but day-to-day, they’ll</w:t>
            </w:r>
            <w:r w:rsidR="00E37010" w:rsidRPr="00D01921">
              <w:t xml:space="preserve"> will </w:t>
            </w:r>
            <w:r w:rsidRPr="00D01921">
              <w:t>work in partnership with the Associate Director of Communications and the rest of the communications team, continuously evaluating and improving the way processes and systems work.</w:t>
            </w:r>
            <w:r w:rsidRPr="00D01921">
              <w:br/>
            </w:r>
            <w:r w:rsidRPr="00D01921">
              <w:br/>
              <w:t>There is scope</w:t>
            </w:r>
            <w:r w:rsidR="00A91C97" w:rsidRPr="00D01921">
              <w:t xml:space="preserve"> in this role</w:t>
            </w:r>
            <w:r w:rsidRPr="00D01921">
              <w:t xml:space="preserve"> for an ambitious, </w:t>
            </w:r>
            <w:r w:rsidR="00A91C97" w:rsidRPr="00D01921">
              <w:t>proactive</w:t>
            </w:r>
            <w:r w:rsidRPr="00D01921">
              <w:t xml:space="preserve"> team member to</w:t>
            </w:r>
            <w:r w:rsidR="00A91C97" w:rsidRPr="00D01921">
              <w:t xml:space="preserve"> work with increasingly autonomy, acting as a problem-solver for communications and the wider team.</w:t>
            </w:r>
          </w:p>
        </w:tc>
      </w:tr>
    </w:tbl>
    <w:p w14:paraId="5DF8DB0B"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AB41F96" w14:textId="77777777" w:rsidTr="0B126CE5">
        <w:trPr>
          <w:cantSplit/>
          <w:trHeight w:hRule="exact" w:val="20"/>
        </w:trPr>
        <w:tc>
          <w:tcPr>
            <w:tcW w:w="10546" w:type="dxa"/>
            <w:tcBorders>
              <w:bottom w:val="single" w:sz="4" w:space="0" w:color="FF8200" w:themeColor="text2"/>
            </w:tcBorders>
          </w:tcPr>
          <w:p w14:paraId="2B161F1B" w14:textId="77777777" w:rsidR="005522B4" w:rsidRDefault="005522B4" w:rsidP="006A0609">
            <w:pPr>
              <w:pStyle w:val="KeyMsgText"/>
              <w:keepNext/>
              <w:ind w:right="-249"/>
            </w:pPr>
          </w:p>
        </w:tc>
      </w:tr>
      <w:tr w:rsidR="005522B4" w14:paraId="31DCF871" w14:textId="77777777" w:rsidTr="0B126CE5">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0AFBA20" w14:textId="77777777" w:rsidR="00C0618D" w:rsidRPr="007A1850" w:rsidRDefault="00C0618D" w:rsidP="00C0618D">
            <w:pPr>
              <w:pStyle w:val="SymbolBullet1"/>
              <w:spacing w:line="276" w:lineRule="auto"/>
              <w:rPr>
                <w:rFonts w:cstheme="minorHAnsi"/>
                <w:color w:val="auto"/>
                <w:sz w:val="20"/>
                <w:szCs w:val="20"/>
              </w:rPr>
            </w:pPr>
            <w:r w:rsidRPr="007A1850">
              <w:rPr>
                <w:rFonts w:cstheme="minorHAnsi"/>
                <w:color w:val="auto"/>
                <w:sz w:val="20"/>
                <w:szCs w:val="20"/>
              </w:rPr>
              <w:t>[Technology] Management and continuous improvement of key marketing systems – incl. CMS, CRM, email</w:t>
            </w:r>
          </w:p>
          <w:p w14:paraId="70840137" w14:textId="66E98005" w:rsidR="00C0618D" w:rsidRPr="007A1850" w:rsidRDefault="00C0618D" w:rsidP="00C0618D">
            <w:pPr>
              <w:pStyle w:val="SymbolBullet1"/>
              <w:spacing w:line="276" w:lineRule="auto"/>
              <w:rPr>
                <w:rFonts w:cstheme="minorHAnsi"/>
                <w:color w:val="auto"/>
                <w:sz w:val="20"/>
                <w:szCs w:val="20"/>
              </w:rPr>
            </w:pPr>
            <w:r w:rsidRPr="007A1850">
              <w:rPr>
                <w:rFonts w:cstheme="minorHAnsi"/>
                <w:color w:val="auto"/>
                <w:sz w:val="20"/>
                <w:szCs w:val="20"/>
              </w:rPr>
              <w:t>[Technology] Comms reporting dashboards in place – inc</w:t>
            </w:r>
            <w:r w:rsidR="00AB7840">
              <w:rPr>
                <w:rFonts w:cstheme="minorHAnsi"/>
                <w:color w:val="auto"/>
                <w:sz w:val="20"/>
                <w:szCs w:val="20"/>
              </w:rPr>
              <w:t>luding</w:t>
            </w:r>
            <w:r w:rsidRPr="007A1850">
              <w:rPr>
                <w:rFonts w:cstheme="minorHAnsi"/>
                <w:color w:val="auto"/>
                <w:sz w:val="20"/>
                <w:szCs w:val="20"/>
              </w:rPr>
              <w:t xml:space="preserve"> ad-hoc support on reporting insights</w:t>
            </w:r>
          </w:p>
          <w:p w14:paraId="132F7F8A" w14:textId="77777777" w:rsidR="00C0618D" w:rsidRPr="007A1850" w:rsidRDefault="00C0618D" w:rsidP="00C0618D">
            <w:pPr>
              <w:pStyle w:val="SymbolBullet1"/>
              <w:spacing w:line="276" w:lineRule="auto"/>
              <w:rPr>
                <w:rFonts w:cstheme="minorHAnsi"/>
                <w:color w:val="auto"/>
                <w:sz w:val="20"/>
                <w:szCs w:val="20"/>
              </w:rPr>
            </w:pPr>
            <w:r w:rsidRPr="007A1850">
              <w:rPr>
                <w:rFonts w:cstheme="minorHAnsi"/>
                <w:color w:val="auto"/>
                <w:sz w:val="20"/>
                <w:szCs w:val="20"/>
              </w:rPr>
              <w:t>[Content management] Content toolkits in place and updated, across our research programme</w:t>
            </w:r>
          </w:p>
          <w:p w14:paraId="203C8702" w14:textId="77777777" w:rsidR="00C0618D" w:rsidRPr="007A1850" w:rsidRDefault="00C0618D" w:rsidP="00C0618D">
            <w:pPr>
              <w:pStyle w:val="SymbolBullet1"/>
              <w:spacing w:line="276" w:lineRule="auto"/>
              <w:rPr>
                <w:rFonts w:cstheme="minorHAnsi"/>
                <w:color w:val="auto"/>
                <w:sz w:val="20"/>
                <w:szCs w:val="20"/>
              </w:rPr>
            </w:pPr>
            <w:r w:rsidRPr="007A1850">
              <w:rPr>
                <w:rFonts w:cstheme="minorHAnsi"/>
                <w:color w:val="auto"/>
                <w:sz w:val="20"/>
                <w:szCs w:val="20"/>
              </w:rPr>
              <w:t xml:space="preserve">[Stakeholder management] Ongoing counsel for communications team and wider team on our content toolkits, marketing systems and ways of working </w:t>
            </w:r>
          </w:p>
          <w:p w14:paraId="3B2C69A0" w14:textId="5461A167" w:rsidR="005522B4" w:rsidRPr="00C0618D" w:rsidRDefault="00C0618D" w:rsidP="00C0618D">
            <w:pPr>
              <w:pStyle w:val="SymbolBullet1"/>
              <w:spacing w:line="276" w:lineRule="auto"/>
              <w:rPr>
                <w:rFonts w:cstheme="minorHAnsi"/>
                <w:color w:val="auto"/>
                <w:sz w:val="20"/>
                <w:szCs w:val="20"/>
              </w:rPr>
            </w:pPr>
            <w:r w:rsidRPr="007A1850">
              <w:rPr>
                <w:rFonts w:cstheme="minorHAnsi"/>
                <w:color w:val="auto"/>
                <w:sz w:val="20"/>
                <w:szCs w:val="20"/>
              </w:rPr>
              <w:t>[Project management] Project plans and ongoing management of key communications initiatives</w:t>
            </w:r>
          </w:p>
        </w:tc>
      </w:tr>
    </w:tbl>
    <w:p w14:paraId="0533CE50"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EF71835" w14:textId="77777777" w:rsidTr="79CE1BB1">
        <w:trPr>
          <w:cantSplit/>
          <w:trHeight w:hRule="exact" w:val="20"/>
        </w:trPr>
        <w:tc>
          <w:tcPr>
            <w:tcW w:w="10546" w:type="dxa"/>
            <w:tcBorders>
              <w:bottom w:val="single" w:sz="4" w:space="0" w:color="FF8200" w:themeColor="text2"/>
            </w:tcBorders>
          </w:tcPr>
          <w:p w14:paraId="6371C749" w14:textId="77777777" w:rsidR="005522B4" w:rsidRDefault="005522B4" w:rsidP="006A0609">
            <w:pPr>
              <w:pStyle w:val="KeyMsgText"/>
              <w:keepNext/>
              <w:ind w:right="-249"/>
            </w:pPr>
          </w:p>
        </w:tc>
      </w:tr>
      <w:tr w:rsidR="005522B4" w14:paraId="2AB0F5F4" w14:textId="77777777" w:rsidTr="79CE1BB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868772F" w14:textId="55C06E35" w:rsidR="005522B4" w:rsidRPr="00D01921" w:rsidRDefault="00AB7840" w:rsidP="00537052">
            <w:r w:rsidRPr="00D01921">
              <w:t xml:space="preserve">In order to hit the ground running in this role, </w:t>
            </w:r>
            <w:r w:rsidR="006A0A82" w:rsidRPr="00D01921">
              <w:t xml:space="preserve">this person will need to build close working relationships with their colleagues in the communications team – and </w:t>
            </w:r>
            <w:r w:rsidR="00174568" w:rsidRPr="00D01921">
              <w:t xml:space="preserve">over time, </w:t>
            </w:r>
            <w:r w:rsidR="006A0A82" w:rsidRPr="00D01921">
              <w:t xml:space="preserve">begin building </w:t>
            </w:r>
            <w:r w:rsidR="00174568" w:rsidRPr="00D01921">
              <w:t>problem-solving relationships with Nest Insight’s management team and business operations team.</w:t>
            </w:r>
            <w:r w:rsidR="00CA477F" w:rsidRPr="00D01921">
              <w:br/>
            </w:r>
            <w:r w:rsidR="00CA477F" w:rsidRPr="00D01921">
              <w:br/>
              <w:t xml:space="preserve">They may also be required to build links with Nest’s wider marketing colleagues, </w:t>
            </w:r>
            <w:r w:rsidR="00E25C7D" w:rsidRPr="00D01921">
              <w:t>ensuring we are sharing best practice on tools and</w:t>
            </w:r>
            <w:r w:rsidR="006877B4" w:rsidRPr="00D01921">
              <w:t xml:space="preserve"> processes and using resources effectively.</w:t>
            </w:r>
          </w:p>
        </w:tc>
      </w:tr>
    </w:tbl>
    <w:p w14:paraId="61D86E1A" w14:textId="77777777" w:rsidR="000C6725" w:rsidRPr="005412BB" w:rsidRDefault="000C6725" w:rsidP="000C6725">
      <w:pPr>
        <w:pStyle w:val="Heading1"/>
        <w:numPr>
          <w:ilvl w:val="0"/>
          <w:numId w:val="0"/>
        </w:numPr>
      </w:pPr>
      <w:r w:rsidRPr="005412BB">
        <w:lastRenderedPageBreak/>
        <w:t>Role requirements</w:t>
      </w:r>
    </w:p>
    <w:p w14:paraId="4704BAD4"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4006BCAA" w14:textId="77777777" w:rsidTr="79CE1BB1">
        <w:trPr>
          <w:cantSplit/>
          <w:trHeight w:hRule="exact" w:val="20"/>
        </w:trPr>
        <w:tc>
          <w:tcPr>
            <w:tcW w:w="10546" w:type="dxa"/>
            <w:tcBorders>
              <w:bottom w:val="single" w:sz="4" w:space="0" w:color="FF8200" w:themeColor="text2"/>
            </w:tcBorders>
          </w:tcPr>
          <w:p w14:paraId="103AEF9B" w14:textId="77777777" w:rsidR="001C1280" w:rsidRDefault="001C1280" w:rsidP="006A0609">
            <w:pPr>
              <w:pStyle w:val="KeyMsgText"/>
              <w:keepNext/>
              <w:ind w:right="-249"/>
            </w:pPr>
          </w:p>
        </w:tc>
      </w:tr>
      <w:tr w:rsidR="001C1280" w14:paraId="294C8FB5" w14:textId="77777777" w:rsidTr="79CE1BB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B732E46" w14:textId="545AD97B" w:rsidR="005F0A79" w:rsidRPr="005F0A79" w:rsidRDefault="005F0A79" w:rsidP="004C4152">
            <w:pPr>
              <w:pStyle w:val="SymbolBullet1"/>
              <w:spacing w:line="276" w:lineRule="auto"/>
              <w:rPr>
                <w:rFonts w:cstheme="minorHAnsi"/>
                <w:color w:val="auto"/>
                <w:sz w:val="20"/>
                <w:szCs w:val="20"/>
              </w:rPr>
            </w:pPr>
            <w:r>
              <w:rPr>
                <w:rFonts w:cstheme="minorHAnsi"/>
                <w:color w:val="auto"/>
                <w:sz w:val="20"/>
                <w:szCs w:val="20"/>
              </w:rPr>
              <w:t>Experience working with, and integrating, key marketing systems</w:t>
            </w:r>
            <w:r w:rsidR="00DE4C99">
              <w:rPr>
                <w:rFonts w:cstheme="minorHAnsi"/>
                <w:color w:val="auto"/>
                <w:sz w:val="20"/>
                <w:szCs w:val="20"/>
              </w:rPr>
              <w:t>, including:</w:t>
            </w:r>
          </w:p>
          <w:p w14:paraId="711F9718" w14:textId="05FF57E9" w:rsidR="00DE4C99" w:rsidRPr="00DE4C99" w:rsidRDefault="004C4152" w:rsidP="00DE4C99">
            <w:pPr>
              <w:pStyle w:val="SymbolBullet2"/>
              <w:rPr>
                <w:rFonts w:cstheme="minorHAnsi"/>
              </w:rPr>
            </w:pPr>
            <w:r w:rsidRPr="007A1850">
              <w:t>CRM (</w:t>
            </w:r>
            <w:r w:rsidR="00DE4C99">
              <w:t xml:space="preserve">experience with platforms designed for SMEs, e.g. </w:t>
            </w:r>
            <w:r w:rsidRPr="007A1850">
              <w:t>‘Less Annoying CRM’</w:t>
            </w:r>
            <w:r w:rsidR="00DE4C99">
              <w:t xml:space="preserve">, </w:t>
            </w:r>
            <w:r w:rsidRPr="007A1850">
              <w:t>preferred but not essential)</w:t>
            </w:r>
          </w:p>
          <w:p w14:paraId="4D30B222" w14:textId="26C085CA" w:rsidR="00DE4C99" w:rsidRPr="00DE4C99" w:rsidRDefault="004C4152" w:rsidP="00DE4C99">
            <w:pPr>
              <w:pStyle w:val="SymbolBullet2"/>
              <w:rPr>
                <w:rFonts w:cstheme="minorHAnsi"/>
              </w:rPr>
            </w:pPr>
            <w:r w:rsidRPr="00DE4C99">
              <w:rPr>
                <w:color w:val="auto"/>
                <w:sz w:val="20"/>
                <w:szCs w:val="20"/>
              </w:rPr>
              <w:t>Email marketing (</w:t>
            </w:r>
            <w:r w:rsidR="00DE4C99">
              <w:rPr>
                <w:color w:val="auto"/>
                <w:sz w:val="20"/>
                <w:szCs w:val="20"/>
              </w:rPr>
              <w:t>experience with platforms designed for SMEs, e.g. ‘Mailchimp’</w:t>
            </w:r>
            <w:r w:rsidR="00B060A9">
              <w:rPr>
                <w:color w:val="auto"/>
                <w:sz w:val="20"/>
                <w:szCs w:val="20"/>
              </w:rPr>
              <w:t xml:space="preserve">, </w:t>
            </w:r>
            <w:r w:rsidRPr="00DE4C99">
              <w:rPr>
                <w:color w:val="auto"/>
                <w:sz w:val="20"/>
                <w:szCs w:val="20"/>
              </w:rPr>
              <w:t>preferred but not essential)</w:t>
            </w:r>
          </w:p>
          <w:p w14:paraId="661CFC2F" w14:textId="53F31077" w:rsidR="005F0A79" w:rsidRPr="00DE4C99" w:rsidRDefault="004C4152" w:rsidP="00DE4C99">
            <w:pPr>
              <w:pStyle w:val="SymbolBullet2"/>
              <w:rPr>
                <w:rFonts w:cstheme="minorHAnsi"/>
              </w:rPr>
            </w:pPr>
            <w:r w:rsidRPr="00DE4C99">
              <w:rPr>
                <w:color w:val="auto"/>
                <w:sz w:val="20"/>
                <w:szCs w:val="20"/>
              </w:rPr>
              <w:t>CMS (</w:t>
            </w:r>
            <w:r w:rsidR="00B060A9">
              <w:rPr>
                <w:color w:val="auto"/>
                <w:sz w:val="20"/>
                <w:szCs w:val="20"/>
              </w:rPr>
              <w:t xml:space="preserve">experience with </w:t>
            </w:r>
            <w:r w:rsidRPr="00DE4C99">
              <w:rPr>
                <w:color w:val="auto"/>
                <w:sz w:val="20"/>
                <w:szCs w:val="20"/>
              </w:rPr>
              <w:t>‘WordPress’ preferred)</w:t>
            </w:r>
          </w:p>
          <w:p w14:paraId="17D58D06" w14:textId="77777777" w:rsidR="001C1280" w:rsidRPr="005515CF" w:rsidRDefault="005F0A79" w:rsidP="004C4152">
            <w:pPr>
              <w:pStyle w:val="SymbolBullet1"/>
              <w:spacing w:line="276" w:lineRule="auto"/>
              <w:rPr>
                <w:rFonts w:cstheme="minorHAnsi"/>
                <w:color w:val="auto"/>
                <w:sz w:val="20"/>
                <w:szCs w:val="20"/>
              </w:rPr>
            </w:pPr>
            <w:r>
              <w:rPr>
                <w:color w:val="auto"/>
                <w:sz w:val="20"/>
                <w:szCs w:val="20"/>
              </w:rPr>
              <w:t>E</w:t>
            </w:r>
            <w:r w:rsidR="004C4152" w:rsidRPr="007A1850">
              <w:rPr>
                <w:color w:val="auto"/>
                <w:sz w:val="20"/>
                <w:szCs w:val="20"/>
              </w:rPr>
              <w:t>xperience of auditing, selecting and/or migrating to/from these systems is preferred</w:t>
            </w:r>
            <w:r>
              <w:rPr>
                <w:color w:val="auto"/>
                <w:sz w:val="20"/>
                <w:szCs w:val="20"/>
              </w:rPr>
              <w:t xml:space="preserve"> but not essential</w:t>
            </w:r>
          </w:p>
          <w:p w14:paraId="435FE139" w14:textId="77777777" w:rsidR="005515CF" w:rsidRPr="005515CF" w:rsidRDefault="005515CF" w:rsidP="004C4152">
            <w:pPr>
              <w:pStyle w:val="SymbolBullet1"/>
              <w:spacing w:line="276" w:lineRule="auto"/>
              <w:rPr>
                <w:rFonts w:cstheme="minorHAnsi"/>
                <w:color w:val="auto"/>
                <w:sz w:val="20"/>
                <w:szCs w:val="20"/>
              </w:rPr>
            </w:pPr>
            <w:r>
              <w:rPr>
                <w:color w:val="auto"/>
                <w:sz w:val="20"/>
                <w:szCs w:val="20"/>
              </w:rPr>
              <w:t>C</w:t>
            </w:r>
            <w:r w:rsidRPr="007A1850">
              <w:rPr>
                <w:color w:val="auto"/>
                <w:sz w:val="20"/>
                <w:szCs w:val="20"/>
              </w:rPr>
              <w:t>ontent management and marketing</w:t>
            </w:r>
          </w:p>
          <w:p w14:paraId="5D8097CE" w14:textId="7238CC48" w:rsidR="005515CF" w:rsidRPr="004C4152" w:rsidRDefault="005515CF" w:rsidP="004C4152">
            <w:pPr>
              <w:pStyle w:val="SymbolBullet1"/>
              <w:spacing w:line="276" w:lineRule="auto"/>
              <w:rPr>
                <w:rFonts w:cstheme="minorHAnsi"/>
                <w:color w:val="auto"/>
                <w:sz w:val="20"/>
                <w:szCs w:val="20"/>
              </w:rPr>
            </w:pPr>
            <w:r>
              <w:rPr>
                <w:color w:val="auto"/>
                <w:sz w:val="20"/>
                <w:szCs w:val="20"/>
              </w:rPr>
              <w:t>M</w:t>
            </w:r>
            <w:r w:rsidRPr="007A1850">
              <w:rPr>
                <w:color w:val="auto"/>
                <w:sz w:val="20"/>
                <w:szCs w:val="20"/>
              </w:rPr>
              <w:t>arketing and communications reporting (including building reporting dashboards, and familiarity with communications reporting tools like Sprout Social)</w:t>
            </w:r>
          </w:p>
        </w:tc>
      </w:tr>
    </w:tbl>
    <w:p w14:paraId="7931CC5F"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94FA678" w14:textId="77777777" w:rsidTr="79CE1BB1">
        <w:trPr>
          <w:cantSplit/>
          <w:trHeight w:hRule="exact" w:val="20"/>
        </w:trPr>
        <w:tc>
          <w:tcPr>
            <w:tcW w:w="10546" w:type="dxa"/>
            <w:tcBorders>
              <w:bottom w:val="single" w:sz="4" w:space="0" w:color="FF8200" w:themeColor="text2"/>
            </w:tcBorders>
          </w:tcPr>
          <w:p w14:paraId="02DED2F5" w14:textId="77777777" w:rsidR="001C1280" w:rsidRDefault="001C1280" w:rsidP="006A0609">
            <w:pPr>
              <w:pStyle w:val="KeyMsgText"/>
              <w:keepNext/>
              <w:ind w:right="-249"/>
            </w:pPr>
          </w:p>
        </w:tc>
      </w:tr>
      <w:tr w:rsidR="001C1280" w14:paraId="2EFDCDE6" w14:textId="77777777" w:rsidTr="79CE1BB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FE78739" w14:textId="5C5129CB" w:rsidR="00A63D6F" w:rsidRDefault="46235CB3" w:rsidP="0B126CE5">
            <w:pPr>
              <w:pStyle w:val="SymbolBullet1"/>
              <w:spacing w:line="276" w:lineRule="auto"/>
              <w:rPr>
                <w:color w:val="auto"/>
                <w:sz w:val="20"/>
                <w:szCs w:val="20"/>
              </w:rPr>
            </w:pPr>
            <w:r w:rsidRPr="79CE1BB1">
              <w:rPr>
                <w:color w:val="auto"/>
                <w:sz w:val="20"/>
                <w:szCs w:val="20"/>
              </w:rPr>
              <w:t>Strong professional experience required in a role such as: Marketing Operations, Digital Market</w:t>
            </w:r>
            <w:r w:rsidR="74BC84C9" w:rsidRPr="79CE1BB1">
              <w:rPr>
                <w:color w:val="auto"/>
                <w:sz w:val="20"/>
                <w:szCs w:val="20"/>
              </w:rPr>
              <w:t>ing, Marketing Manager</w:t>
            </w:r>
          </w:p>
          <w:p w14:paraId="089974A0" w14:textId="77777777" w:rsidR="00F67D54" w:rsidRDefault="00F67D54" w:rsidP="00537052">
            <w:pPr>
              <w:pStyle w:val="SymbolBullet1"/>
              <w:spacing w:line="276" w:lineRule="auto"/>
              <w:rPr>
                <w:rFonts w:cstheme="minorHAnsi"/>
                <w:color w:val="auto"/>
                <w:sz w:val="20"/>
                <w:szCs w:val="20"/>
              </w:rPr>
            </w:pPr>
            <w:r>
              <w:rPr>
                <w:rFonts w:cstheme="minorHAnsi"/>
                <w:color w:val="auto"/>
                <w:sz w:val="20"/>
                <w:szCs w:val="20"/>
              </w:rPr>
              <w:t>Demonstrable passion for technical skills and process/problem-solving</w:t>
            </w:r>
          </w:p>
          <w:p w14:paraId="376B6829" w14:textId="0A287454" w:rsidR="0064597C" w:rsidRDefault="3B4AA68B" w:rsidP="0B126CE5">
            <w:pPr>
              <w:pStyle w:val="SymbolBullet1"/>
              <w:spacing w:line="276" w:lineRule="auto"/>
              <w:rPr>
                <w:color w:val="auto"/>
                <w:sz w:val="20"/>
                <w:szCs w:val="20"/>
              </w:rPr>
            </w:pPr>
            <w:r w:rsidRPr="79CE1BB1">
              <w:rPr>
                <w:color w:val="auto"/>
                <w:sz w:val="20"/>
                <w:szCs w:val="20"/>
              </w:rPr>
              <w:t>Keen to learn</w:t>
            </w:r>
          </w:p>
          <w:p w14:paraId="22E501D9" w14:textId="73A4B00E" w:rsidR="0064597C" w:rsidRPr="0064597C" w:rsidRDefault="356269FF">
            <w:pPr>
              <w:pStyle w:val="SymbolBullet1"/>
              <w:spacing w:line="276" w:lineRule="auto"/>
              <w:rPr>
                <w:color w:val="auto"/>
                <w:sz w:val="20"/>
                <w:szCs w:val="20"/>
              </w:rPr>
            </w:pPr>
            <w:r w:rsidRPr="0B126CE5">
              <w:rPr>
                <w:color w:val="auto"/>
                <w:sz w:val="20"/>
                <w:szCs w:val="20"/>
              </w:rPr>
              <w:t>Comfortable managing competing stakeholder needs</w:t>
            </w:r>
          </w:p>
          <w:p w14:paraId="18C821DD" w14:textId="77777777" w:rsidR="0064597C" w:rsidRPr="0064597C" w:rsidRDefault="0064597C" w:rsidP="00537052">
            <w:pPr>
              <w:pStyle w:val="SymbolBullet1"/>
              <w:spacing w:line="276" w:lineRule="auto"/>
              <w:rPr>
                <w:rFonts w:cstheme="minorHAnsi"/>
                <w:color w:val="auto"/>
                <w:sz w:val="20"/>
                <w:szCs w:val="20"/>
              </w:rPr>
            </w:pPr>
            <w:r>
              <w:rPr>
                <w:color w:val="auto"/>
                <w:sz w:val="20"/>
                <w:szCs w:val="20"/>
              </w:rPr>
              <w:t>S</w:t>
            </w:r>
            <w:r w:rsidRPr="007A1850">
              <w:rPr>
                <w:color w:val="auto"/>
                <w:sz w:val="20"/>
                <w:szCs w:val="20"/>
              </w:rPr>
              <w:t>upportive team player</w:t>
            </w:r>
          </w:p>
          <w:p w14:paraId="3FB21C8B" w14:textId="7F2D6C44" w:rsidR="0064597C" w:rsidRPr="006B6A9E" w:rsidRDefault="0064597C" w:rsidP="00537052">
            <w:pPr>
              <w:pStyle w:val="SymbolBullet1"/>
              <w:spacing w:line="276" w:lineRule="auto"/>
              <w:rPr>
                <w:rFonts w:cstheme="minorHAnsi"/>
                <w:color w:val="auto"/>
                <w:sz w:val="20"/>
                <w:szCs w:val="20"/>
              </w:rPr>
            </w:pPr>
            <w:r>
              <w:rPr>
                <w:color w:val="auto"/>
                <w:sz w:val="20"/>
                <w:szCs w:val="20"/>
              </w:rPr>
              <w:t>A</w:t>
            </w:r>
            <w:r w:rsidRPr="007A1850">
              <w:rPr>
                <w:color w:val="auto"/>
                <w:sz w:val="20"/>
                <w:szCs w:val="20"/>
              </w:rPr>
              <w:t>ble to deliver at pace</w:t>
            </w:r>
          </w:p>
        </w:tc>
      </w:tr>
    </w:tbl>
    <w:p w14:paraId="59D0BC62"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4DADC3B" w14:textId="77777777" w:rsidTr="79CE1BB1">
        <w:trPr>
          <w:cantSplit/>
          <w:trHeight w:hRule="exact" w:val="20"/>
        </w:trPr>
        <w:tc>
          <w:tcPr>
            <w:tcW w:w="10546" w:type="dxa"/>
            <w:tcBorders>
              <w:bottom w:val="single" w:sz="4" w:space="0" w:color="FF8200" w:themeColor="text2"/>
            </w:tcBorders>
          </w:tcPr>
          <w:p w14:paraId="59E081A7" w14:textId="77777777" w:rsidR="001C1280" w:rsidRDefault="001C1280" w:rsidP="006A0609">
            <w:pPr>
              <w:pStyle w:val="KeyMsgText"/>
              <w:keepNext/>
              <w:ind w:right="-249"/>
            </w:pPr>
          </w:p>
        </w:tc>
      </w:tr>
      <w:tr w:rsidR="001C1280" w14:paraId="3E3FE91E" w14:textId="77777777" w:rsidTr="79CE1BB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B3F80E0" w14:textId="1298E109" w:rsidR="001C1280" w:rsidRPr="000C6725" w:rsidRDefault="00A068B6" w:rsidP="00537052">
            <w:r>
              <w:t>This is a rare opportunity to own a newly created role which helps evolve a critical function within the Nest Insight team</w:t>
            </w:r>
            <w:r w:rsidR="00775083">
              <w:t>.</w:t>
            </w:r>
            <w:r w:rsidR="00775083">
              <w:br/>
            </w:r>
            <w:r w:rsidR="00775083">
              <w:br/>
              <w:t xml:space="preserve">You’ll be joining a positive, highly collaborative, supportive communications team </w:t>
            </w:r>
            <w:r w:rsidR="00D9255D">
              <w:t xml:space="preserve">– in a role with scope to learn, grow and play a key role in our success in future. And you’ll be actively encouraged to learn, with </w:t>
            </w:r>
            <w:r w:rsidR="004621AC">
              <w:t>room to test new idea</w:t>
            </w:r>
            <w:r w:rsidR="00D24DDA">
              <w:t xml:space="preserve">s, </w:t>
            </w:r>
            <w:r w:rsidR="004621AC">
              <w:t>budget to support your learning and a team that places a high value on acquiring and sharing new knowledge and best practice.</w:t>
            </w:r>
          </w:p>
        </w:tc>
      </w:tr>
    </w:tbl>
    <w:p w14:paraId="34DEF246"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5A77C98A" w14:textId="77777777" w:rsidTr="79CE1BB1">
        <w:trPr>
          <w:cantSplit/>
          <w:trHeight w:hRule="exact" w:val="20"/>
        </w:trPr>
        <w:tc>
          <w:tcPr>
            <w:tcW w:w="10546" w:type="dxa"/>
            <w:tcBorders>
              <w:bottom w:val="single" w:sz="4" w:space="0" w:color="FF8200" w:themeColor="text2"/>
            </w:tcBorders>
          </w:tcPr>
          <w:p w14:paraId="1AEEE945" w14:textId="77777777" w:rsidR="00176A70" w:rsidRDefault="00176A70" w:rsidP="00125B06">
            <w:pPr>
              <w:pStyle w:val="KeyMsgText"/>
              <w:keepNext/>
              <w:ind w:right="-249"/>
            </w:pPr>
          </w:p>
        </w:tc>
      </w:tr>
      <w:tr w:rsidR="00176A70" w14:paraId="638D8812" w14:textId="77777777" w:rsidTr="79CE1BB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07BAC4B" w14:textId="1AF6E8AA" w:rsidR="00176A70" w:rsidRPr="000C6725" w:rsidRDefault="001B7451" w:rsidP="00125B06">
            <w:r w:rsidRPr="001B7451">
              <w:t>This is a full-time role, but Nest Insight is a flexible place to work and we’re open to discussing different flexible working arrangements.</w:t>
            </w:r>
          </w:p>
        </w:tc>
      </w:tr>
    </w:tbl>
    <w:p w14:paraId="47A9F7AD" w14:textId="77777777" w:rsidR="00176A70" w:rsidRDefault="00176A70" w:rsidP="00176A70">
      <w:pPr>
        <w:pStyle w:val="Heading2"/>
        <w:numPr>
          <w:ilvl w:val="0"/>
          <w:numId w:val="0"/>
        </w:numPr>
      </w:pPr>
      <w:r w:rsidRPr="00176A70">
        <w:lastRenderedPageBreak/>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7BACDD1F" w14:textId="77777777" w:rsidTr="79CE1BB1">
        <w:trPr>
          <w:cantSplit/>
          <w:trHeight w:hRule="exact" w:val="20"/>
        </w:trPr>
        <w:tc>
          <w:tcPr>
            <w:tcW w:w="10546" w:type="dxa"/>
            <w:tcBorders>
              <w:bottom w:val="single" w:sz="4" w:space="0" w:color="FF8200" w:themeColor="text2"/>
            </w:tcBorders>
          </w:tcPr>
          <w:p w14:paraId="0C7B926B" w14:textId="77777777" w:rsidR="00176A70" w:rsidRDefault="00176A70" w:rsidP="00125B06">
            <w:pPr>
              <w:pStyle w:val="KeyMsgText"/>
              <w:keepNext/>
              <w:ind w:right="-249"/>
            </w:pPr>
          </w:p>
        </w:tc>
      </w:tr>
      <w:tr w:rsidR="00176A70" w14:paraId="2BF0BCAA" w14:textId="77777777" w:rsidTr="79CE1BB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1ABEEB1" w14:textId="7CDE8F3E" w:rsidR="00176A70" w:rsidRPr="000C6725" w:rsidRDefault="7A736801" w:rsidP="79CE1BB1">
            <w:pPr>
              <w:rPr>
                <w:rFonts w:ascii="Arial" w:eastAsia="Arial" w:hAnsi="Arial" w:cs="Arial"/>
              </w:rPr>
            </w:pPr>
            <w:r>
              <w:t>3</w:t>
            </w:r>
            <w:r w:rsidR="7ACB5D50">
              <w:t>:</w:t>
            </w:r>
            <w:r w:rsidR="38FDC8A1" w:rsidRPr="79CE1BB1">
              <w:rPr>
                <w:rFonts w:ascii="Arial" w:eastAsia="Arial" w:hAnsi="Arial" w:cs="Arial"/>
              </w:rPr>
              <w:t xml:space="preserve"> Works to achieve operational targets with some direct impact on the results within the job area. Works independently, under limited supervision on moderately complex projects / assignments.</w:t>
            </w:r>
          </w:p>
        </w:tc>
      </w:tr>
    </w:tbl>
    <w:p w14:paraId="4D82A0B8" w14:textId="77777777" w:rsidR="00F2212E" w:rsidRDefault="00F2212E" w:rsidP="006D3A53"/>
    <w:sdt>
      <w:sdtPr>
        <w:alias w:val="Locked Back Graphics"/>
        <w:tag w:val="Locked Back Graphics"/>
        <w:id w:val="-1298136027"/>
        <w:lock w:val="sdtLocked"/>
        <w:placeholder>
          <w:docPart w:val="71F6C53735C24FD4B1DF6921849A625A"/>
        </w:placeholder>
      </w:sdtPr>
      <w:sdtContent>
        <w:p w14:paraId="275CA051"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1D79FD40" wp14:editId="6BF53094">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47161364" w14:textId="77777777" w:rsidTr="005C7B64">
                                  <w:trPr>
                                    <w:trHeight w:val="1701"/>
                                  </w:trPr>
                                  <w:tc>
                                    <w:tcPr>
                                      <w:tcW w:w="6096" w:type="dxa"/>
                                      <w:vAlign w:val="bottom"/>
                                    </w:tcPr>
                                    <w:p w14:paraId="7A96A0FD"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FAAFC79"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DA4A3D1"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02D7E7E"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3C5A5B06" w14:textId="77777777" w:rsidR="0064205F" w:rsidRPr="007267C1" w:rsidRDefault="0064205F" w:rsidP="005C7B64">
                                      <w:pPr>
                                        <w:pStyle w:val="NoSpacing"/>
                                        <w:rPr>
                                          <w:color w:val="FFFFFF" w:themeColor="background1"/>
                                          <w:sz w:val="24"/>
                                        </w:rPr>
                                      </w:pPr>
                                    </w:p>
                                    <w:p w14:paraId="7162D84F"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78113473" w14:textId="77777777" w:rsidR="00F2212E" w:rsidRPr="008805ED" w:rsidRDefault="00F2212E" w:rsidP="005C7B64">
                                      <w:pPr>
                                        <w:pStyle w:val="NoSpacing"/>
                                        <w:jc w:val="right"/>
                                        <w:rPr>
                                          <w:color w:val="FF7882"/>
                                          <w:sz w:val="16"/>
                                        </w:rPr>
                                      </w:pPr>
                                    </w:p>
                                  </w:tc>
                                </w:tr>
                              </w:tbl>
                              <w:p w14:paraId="34F2C7A8"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D79FD40"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47161364" w14:textId="77777777" w:rsidTr="005C7B64">
                            <w:trPr>
                              <w:trHeight w:val="1701"/>
                            </w:trPr>
                            <w:tc>
                              <w:tcPr>
                                <w:tcW w:w="6096" w:type="dxa"/>
                                <w:vAlign w:val="bottom"/>
                              </w:tcPr>
                              <w:p w14:paraId="7A96A0FD"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FAAFC79"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DA4A3D1"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02D7E7E"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3C5A5B06" w14:textId="77777777" w:rsidR="0064205F" w:rsidRPr="007267C1" w:rsidRDefault="0064205F" w:rsidP="005C7B64">
                                <w:pPr>
                                  <w:pStyle w:val="NoSpacing"/>
                                  <w:rPr>
                                    <w:color w:val="FFFFFF" w:themeColor="background1"/>
                                    <w:sz w:val="24"/>
                                  </w:rPr>
                                </w:pPr>
                              </w:p>
                              <w:p w14:paraId="7162D84F"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78113473" w14:textId="77777777" w:rsidR="00F2212E" w:rsidRPr="008805ED" w:rsidRDefault="00F2212E" w:rsidP="005C7B64">
                                <w:pPr>
                                  <w:pStyle w:val="NoSpacing"/>
                                  <w:jc w:val="right"/>
                                  <w:rPr>
                                    <w:color w:val="FF7882"/>
                                    <w:sz w:val="16"/>
                                  </w:rPr>
                                </w:pPr>
                              </w:p>
                            </w:tc>
                          </w:tr>
                        </w:tbl>
                        <w:p w14:paraId="34F2C7A8" w14:textId="77777777" w:rsidR="00F2212E" w:rsidRDefault="00F2212E" w:rsidP="00F2212E">
                          <w:pPr>
                            <w:pStyle w:val="Spacer"/>
                          </w:pPr>
                        </w:p>
                      </w:txbxContent>
                    </v:textbox>
                    <w10:wrap type="square" anchorx="page" anchory="page"/>
                    <w10:anchorlock/>
                  </v:rect>
                </w:pict>
              </mc:Fallback>
            </mc:AlternateContent>
          </w:r>
        </w:p>
      </w:sdtContent>
    </w:sdt>
    <w:p w14:paraId="277F055D"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EA4B" w14:textId="77777777" w:rsidR="00196BD4" w:rsidRDefault="00196BD4" w:rsidP="00540F52">
      <w:r>
        <w:separator/>
      </w:r>
    </w:p>
  </w:endnote>
  <w:endnote w:type="continuationSeparator" w:id="0">
    <w:p w14:paraId="29DB9740" w14:textId="77777777" w:rsidR="00196BD4" w:rsidRDefault="00196BD4"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35C"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9A73B7F" w14:textId="77777777" w:rsidTr="00F2212E">
      <w:trPr>
        <w:trHeight w:val="283"/>
      </w:trPr>
      <w:tc>
        <w:tcPr>
          <w:tcW w:w="9072" w:type="dxa"/>
          <w:vAlign w:val="bottom"/>
        </w:tcPr>
        <w:p w14:paraId="125E83E8"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4EF72084"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1FA26549"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A1E0055" w14:textId="77777777" w:rsidTr="001E7B00">
      <w:trPr>
        <w:trHeight w:val="397"/>
      </w:trPr>
      <w:tc>
        <w:tcPr>
          <w:tcW w:w="7938" w:type="dxa"/>
          <w:vAlign w:val="bottom"/>
        </w:tcPr>
        <w:p w14:paraId="59899E3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2D050D">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2D050D">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F8706D6"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7BFF8661"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F28C" w14:textId="77777777" w:rsidR="00196BD4" w:rsidRPr="00861B99" w:rsidRDefault="00196BD4" w:rsidP="00540F52">
      <w:pPr>
        <w:rPr>
          <w:color w:val="E6E3D9" w:themeColor="background2"/>
        </w:rPr>
      </w:pPr>
      <w:r w:rsidRPr="00861B99">
        <w:rPr>
          <w:color w:val="E6E3D9" w:themeColor="background2"/>
        </w:rPr>
        <w:separator/>
      </w:r>
    </w:p>
  </w:footnote>
  <w:footnote w:type="continuationSeparator" w:id="0">
    <w:p w14:paraId="0E929814" w14:textId="77777777" w:rsidR="00196BD4" w:rsidRPr="00861B99" w:rsidRDefault="00196BD4"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75DF"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5A0E7691" w14:textId="77777777" w:rsidTr="00125B06">
      <w:trPr>
        <w:cantSplit/>
        <w:trHeight w:hRule="exact" w:val="283"/>
      </w:trPr>
      <w:tc>
        <w:tcPr>
          <w:tcW w:w="10545" w:type="dxa"/>
        </w:tcPr>
        <w:p w14:paraId="721CE873" w14:textId="150E0001"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03679D">
            <w:rPr>
              <w:noProof/>
            </w:rPr>
            <w:instrText>Marketing Manager (B2B)</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03679D">
            <w:rPr>
              <w:noProof/>
            </w:rPr>
            <w:instrText>Marketing Manager (B2B)</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03679D">
            <w:rPr>
              <w:noProof/>
            </w:rPr>
            <w:t>Marketing Manager (B2B)</w:t>
          </w:r>
          <w:r w:rsidRPr="00E47272">
            <w:rPr>
              <w:rFonts w:asciiTheme="majorHAnsi" w:hAnsiTheme="majorHAnsi"/>
            </w:rPr>
            <w:fldChar w:fldCharType="end"/>
          </w:r>
        </w:p>
      </w:tc>
    </w:tr>
  </w:tbl>
  <w:p w14:paraId="77E77D00"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8B47"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5"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75735456">
    <w:abstractNumId w:val="17"/>
  </w:num>
  <w:num w:numId="2" w16cid:durableId="1877505061">
    <w:abstractNumId w:val="15"/>
  </w:num>
  <w:num w:numId="3" w16cid:durableId="1492865429">
    <w:abstractNumId w:val="20"/>
  </w:num>
  <w:num w:numId="4" w16cid:durableId="1224558763">
    <w:abstractNumId w:val="21"/>
  </w:num>
  <w:num w:numId="5" w16cid:durableId="315191053">
    <w:abstractNumId w:val="15"/>
  </w:num>
  <w:num w:numId="6" w16cid:durableId="235941114">
    <w:abstractNumId w:val="17"/>
  </w:num>
  <w:num w:numId="7" w16cid:durableId="1266183292">
    <w:abstractNumId w:val="18"/>
  </w:num>
  <w:num w:numId="8" w16cid:durableId="489255026">
    <w:abstractNumId w:val="19"/>
  </w:num>
  <w:num w:numId="9" w16cid:durableId="598831371">
    <w:abstractNumId w:val="13"/>
  </w:num>
  <w:num w:numId="10" w16cid:durableId="503201851">
    <w:abstractNumId w:val="9"/>
  </w:num>
  <w:num w:numId="11" w16cid:durableId="1557400620">
    <w:abstractNumId w:val="7"/>
  </w:num>
  <w:num w:numId="12" w16cid:durableId="209265546">
    <w:abstractNumId w:val="6"/>
  </w:num>
  <w:num w:numId="13" w16cid:durableId="1234437167">
    <w:abstractNumId w:val="5"/>
  </w:num>
  <w:num w:numId="14" w16cid:durableId="496111246">
    <w:abstractNumId w:val="4"/>
  </w:num>
  <w:num w:numId="15" w16cid:durableId="1073160953">
    <w:abstractNumId w:val="8"/>
  </w:num>
  <w:num w:numId="16" w16cid:durableId="2140953178">
    <w:abstractNumId w:val="3"/>
  </w:num>
  <w:num w:numId="17" w16cid:durableId="1058670633">
    <w:abstractNumId w:val="2"/>
  </w:num>
  <w:num w:numId="18" w16cid:durableId="1393894586">
    <w:abstractNumId w:val="1"/>
  </w:num>
  <w:num w:numId="19" w16cid:durableId="363289307">
    <w:abstractNumId w:val="0"/>
  </w:num>
  <w:num w:numId="20" w16cid:durableId="1144588626">
    <w:abstractNumId w:val="10"/>
  </w:num>
  <w:num w:numId="21" w16cid:durableId="668213139">
    <w:abstractNumId w:val="16"/>
  </w:num>
  <w:num w:numId="22" w16cid:durableId="1597059711">
    <w:abstractNumId w:val="12"/>
  </w:num>
  <w:num w:numId="23" w16cid:durableId="1517889874">
    <w:abstractNumId w:val="18"/>
  </w:num>
  <w:num w:numId="24" w16cid:durableId="57023228">
    <w:abstractNumId w:val="18"/>
  </w:num>
  <w:num w:numId="25" w16cid:durableId="80611958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0D"/>
    <w:rsid w:val="00001F06"/>
    <w:rsid w:val="00003A00"/>
    <w:rsid w:val="000041CA"/>
    <w:rsid w:val="00004B94"/>
    <w:rsid w:val="0001096A"/>
    <w:rsid w:val="000170EC"/>
    <w:rsid w:val="00020299"/>
    <w:rsid w:val="0003679D"/>
    <w:rsid w:val="000672FB"/>
    <w:rsid w:val="0006764F"/>
    <w:rsid w:val="000711D1"/>
    <w:rsid w:val="00090C85"/>
    <w:rsid w:val="0009764F"/>
    <w:rsid w:val="000B0661"/>
    <w:rsid w:val="000B70A9"/>
    <w:rsid w:val="000C6725"/>
    <w:rsid w:val="000C7A6F"/>
    <w:rsid w:val="000D055E"/>
    <w:rsid w:val="000D238B"/>
    <w:rsid w:val="000E52BD"/>
    <w:rsid w:val="000F2D3D"/>
    <w:rsid w:val="00112CCB"/>
    <w:rsid w:val="00115822"/>
    <w:rsid w:val="001255EF"/>
    <w:rsid w:val="00125B06"/>
    <w:rsid w:val="00141FF2"/>
    <w:rsid w:val="001475B3"/>
    <w:rsid w:val="00162264"/>
    <w:rsid w:val="00162DA4"/>
    <w:rsid w:val="0016532E"/>
    <w:rsid w:val="00172579"/>
    <w:rsid w:val="00174568"/>
    <w:rsid w:val="00176A70"/>
    <w:rsid w:val="00180354"/>
    <w:rsid w:val="00184014"/>
    <w:rsid w:val="0019565D"/>
    <w:rsid w:val="00196BD4"/>
    <w:rsid w:val="00196D6E"/>
    <w:rsid w:val="001A15EE"/>
    <w:rsid w:val="001B36D9"/>
    <w:rsid w:val="001B7451"/>
    <w:rsid w:val="001B769D"/>
    <w:rsid w:val="001C1280"/>
    <w:rsid w:val="001C4090"/>
    <w:rsid w:val="001D2698"/>
    <w:rsid w:val="001E7722"/>
    <w:rsid w:val="001E7B00"/>
    <w:rsid w:val="001F03E2"/>
    <w:rsid w:val="001F1375"/>
    <w:rsid w:val="001F4921"/>
    <w:rsid w:val="001F5965"/>
    <w:rsid w:val="00201F3B"/>
    <w:rsid w:val="0020649B"/>
    <w:rsid w:val="002110DB"/>
    <w:rsid w:val="00212D01"/>
    <w:rsid w:val="00213108"/>
    <w:rsid w:val="00224FA9"/>
    <w:rsid w:val="002368C5"/>
    <w:rsid w:val="00237382"/>
    <w:rsid w:val="00245E0E"/>
    <w:rsid w:val="00252262"/>
    <w:rsid w:val="00255298"/>
    <w:rsid w:val="00272BF2"/>
    <w:rsid w:val="00275E16"/>
    <w:rsid w:val="00282F0D"/>
    <w:rsid w:val="002879A6"/>
    <w:rsid w:val="002C482B"/>
    <w:rsid w:val="002D050D"/>
    <w:rsid w:val="002F1B8E"/>
    <w:rsid w:val="002F337F"/>
    <w:rsid w:val="002F4726"/>
    <w:rsid w:val="002F6411"/>
    <w:rsid w:val="00300248"/>
    <w:rsid w:val="00301AC8"/>
    <w:rsid w:val="00303266"/>
    <w:rsid w:val="00303A10"/>
    <w:rsid w:val="003075C6"/>
    <w:rsid w:val="003166E3"/>
    <w:rsid w:val="00326A8C"/>
    <w:rsid w:val="0033044F"/>
    <w:rsid w:val="0034634D"/>
    <w:rsid w:val="003535D4"/>
    <w:rsid w:val="0035554B"/>
    <w:rsid w:val="00364CD8"/>
    <w:rsid w:val="003855C8"/>
    <w:rsid w:val="003942C3"/>
    <w:rsid w:val="003A0291"/>
    <w:rsid w:val="003B3D63"/>
    <w:rsid w:val="003B495A"/>
    <w:rsid w:val="003D2149"/>
    <w:rsid w:val="00400E40"/>
    <w:rsid w:val="004062F4"/>
    <w:rsid w:val="004151AD"/>
    <w:rsid w:val="00421979"/>
    <w:rsid w:val="00425C0C"/>
    <w:rsid w:val="004516B8"/>
    <w:rsid w:val="004621AC"/>
    <w:rsid w:val="00467260"/>
    <w:rsid w:val="00472E72"/>
    <w:rsid w:val="004738A5"/>
    <w:rsid w:val="0049056F"/>
    <w:rsid w:val="004A1348"/>
    <w:rsid w:val="004B3F40"/>
    <w:rsid w:val="004B6243"/>
    <w:rsid w:val="004C4152"/>
    <w:rsid w:val="004C4D86"/>
    <w:rsid w:val="004D376F"/>
    <w:rsid w:val="004D49C5"/>
    <w:rsid w:val="004D7793"/>
    <w:rsid w:val="004E2E9E"/>
    <w:rsid w:val="004E67AD"/>
    <w:rsid w:val="00501B39"/>
    <w:rsid w:val="00505F5C"/>
    <w:rsid w:val="00514A63"/>
    <w:rsid w:val="00520CAB"/>
    <w:rsid w:val="00536C3A"/>
    <w:rsid w:val="00537052"/>
    <w:rsid w:val="00540DDE"/>
    <w:rsid w:val="00540F52"/>
    <w:rsid w:val="005515CF"/>
    <w:rsid w:val="005522B4"/>
    <w:rsid w:val="00577663"/>
    <w:rsid w:val="005820AD"/>
    <w:rsid w:val="00583026"/>
    <w:rsid w:val="0059270B"/>
    <w:rsid w:val="005A706D"/>
    <w:rsid w:val="005C7B64"/>
    <w:rsid w:val="005D7F2B"/>
    <w:rsid w:val="005F0A79"/>
    <w:rsid w:val="005F4086"/>
    <w:rsid w:val="005F7D7E"/>
    <w:rsid w:val="00624D6E"/>
    <w:rsid w:val="0064205F"/>
    <w:rsid w:val="0064597C"/>
    <w:rsid w:val="00653005"/>
    <w:rsid w:val="00653464"/>
    <w:rsid w:val="00654A00"/>
    <w:rsid w:val="00654C04"/>
    <w:rsid w:val="006644CB"/>
    <w:rsid w:val="0066535F"/>
    <w:rsid w:val="006664EB"/>
    <w:rsid w:val="00667906"/>
    <w:rsid w:val="00667BC0"/>
    <w:rsid w:val="0068057A"/>
    <w:rsid w:val="006805C0"/>
    <w:rsid w:val="00682AAA"/>
    <w:rsid w:val="00684C33"/>
    <w:rsid w:val="006877B4"/>
    <w:rsid w:val="0069774A"/>
    <w:rsid w:val="006A0609"/>
    <w:rsid w:val="006A0A82"/>
    <w:rsid w:val="006B6A9E"/>
    <w:rsid w:val="006B7429"/>
    <w:rsid w:val="006D2507"/>
    <w:rsid w:val="006D3A53"/>
    <w:rsid w:val="006D7107"/>
    <w:rsid w:val="006E2007"/>
    <w:rsid w:val="006E54BD"/>
    <w:rsid w:val="006F2CCA"/>
    <w:rsid w:val="00703279"/>
    <w:rsid w:val="0072026F"/>
    <w:rsid w:val="00722371"/>
    <w:rsid w:val="00722C54"/>
    <w:rsid w:val="007267C1"/>
    <w:rsid w:val="00734564"/>
    <w:rsid w:val="007402A0"/>
    <w:rsid w:val="00763B7E"/>
    <w:rsid w:val="007667DF"/>
    <w:rsid w:val="00771F31"/>
    <w:rsid w:val="00775083"/>
    <w:rsid w:val="00785319"/>
    <w:rsid w:val="00794CFA"/>
    <w:rsid w:val="007B7533"/>
    <w:rsid w:val="007D1CA5"/>
    <w:rsid w:val="007E12F9"/>
    <w:rsid w:val="007E34AE"/>
    <w:rsid w:val="007E7EB3"/>
    <w:rsid w:val="007F4A0B"/>
    <w:rsid w:val="0081128D"/>
    <w:rsid w:val="00815032"/>
    <w:rsid w:val="00821203"/>
    <w:rsid w:val="0082303C"/>
    <w:rsid w:val="00823BC8"/>
    <w:rsid w:val="0083070E"/>
    <w:rsid w:val="008339D4"/>
    <w:rsid w:val="00835705"/>
    <w:rsid w:val="00861B99"/>
    <w:rsid w:val="00870518"/>
    <w:rsid w:val="00871603"/>
    <w:rsid w:val="00871823"/>
    <w:rsid w:val="00885DBD"/>
    <w:rsid w:val="0088708F"/>
    <w:rsid w:val="00890591"/>
    <w:rsid w:val="00897006"/>
    <w:rsid w:val="008A180C"/>
    <w:rsid w:val="008C110C"/>
    <w:rsid w:val="008E10D9"/>
    <w:rsid w:val="008E46E7"/>
    <w:rsid w:val="008F0612"/>
    <w:rsid w:val="008F52BA"/>
    <w:rsid w:val="00900C1F"/>
    <w:rsid w:val="00923366"/>
    <w:rsid w:val="0092593D"/>
    <w:rsid w:val="009341FA"/>
    <w:rsid w:val="00942272"/>
    <w:rsid w:val="0094513F"/>
    <w:rsid w:val="00952455"/>
    <w:rsid w:val="00973D95"/>
    <w:rsid w:val="00974426"/>
    <w:rsid w:val="0097713D"/>
    <w:rsid w:val="00984946"/>
    <w:rsid w:val="00985D74"/>
    <w:rsid w:val="009960A9"/>
    <w:rsid w:val="009B34D9"/>
    <w:rsid w:val="009C3F82"/>
    <w:rsid w:val="00A068B6"/>
    <w:rsid w:val="00A2612B"/>
    <w:rsid w:val="00A41436"/>
    <w:rsid w:val="00A53C3B"/>
    <w:rsid w:val="00A55398"/>
    <w:rsid w:val="00A63D6F"/>
    <w:rsid w:val="00A711CD"/>
    <w:rsid w:val="00A72151"/>
    <w:rsid w:val="00A86C41"/>
    <w:rsid w:val="00A91C97"/>
    <w:rsid w:val="00A92508"/>
    <w:rsid w:val="00AA290C"/>
    <w:rsid w:val="00AB3E24"/>
    <w:rsid w:val="00AB7840"/>
    <w:rsid w:val="00AF5CF2"/>
    <w:rsid w:val="00B02C86"/>
    <w:rsid w:val="00B060A9"/>
    <w:rsid w:val="00B06591"/>
    <w:rsid w:val="00B105DC"/>
    <w:rsid w:val="00B266F7"/>
    <w:rsid w:val="00B30E61"/>
    <w:rsid w:val="00B7124E"/>
    <w:rsid w:val="00B81806"/>
    <w:rsid w:val="00BA3E72"/>
    <w:rsid w:val="00BA4070"/>
    <w:rsid w:val="00BB05CB"/>
    <w:rsid w:val="00BC4CA7"/>
    <w:rsid w:val="00BD292E"/>
    <w:rsid w:val="00BD516D"/>
    <w:rsid w:val="00BE1F3A"/>
    <w:rsid w:val="00BF4A69"/>
    <w:rsid w:val="00BF6755"/>
    <w:rsid w:val="00C0572D"/>
    <w:rsid w:val="00C0618D"/>
    <w:rsid w:val="00C26EED"/>
    <w:rsid w:val="00C32C01"/>
    <w:rsid w:val="00C55E23"/>
    <w:rsid w:val="00C56D53"/>
    <w:rsid w:val="00C65A9A"/>
    <w:rsid w:val="00C66079"/>
    <w:rsid w:val="00C76629"/>
    <w:rsid w:val="00CA477F"/>
    <w:rsid w:val="00CA669B"/>
    <w:rsid w:val="00CB1E37"/>
    <w:rsid w:val="00CB4384"/>
    <w:rsid w:val="00CD04D1"/>
    <w:rsid w:val="00CF6BE0"/>
    <w:rsid w:val="00D01921"/>
    <w:rsid w:val="00D10FFA"/>
    <w:rsid w:val="00D14EAE"/>
    <w:rsid w:val="00D236EC"/>
    <w:rsid w:val="00D24DDA"/>
    <w:rsid w:val="00D25671"/>
    <w:rsid w:val="00D353FF"/>
    <w:rsid w:val="00D87F3B"/>
    <w:rsid w:val="00D9255D"/>
    <w:rsid w:val="00D95195"/>
    <w:rsid w:val="00DC58D8"/>
    <w:rsid w:val="00DD273B"/>
    <w:rsid w:val="00DE4C99"/>
    <w:rsid w:val="00DE5AFA"/>
    <w:rsid w:val="00E17BBF"/>
    <w:rsid w:val="00E21352"/>
    <w:rsid w:val="00E2259E"/>
    <w:rsid w:val="00E2315D"/>
    <w:rsid w:val="00E23BE6"/>
    <w:rsid w:val="00E245AE"/>
    <w:rsid w:val="00E25C7D"/>
    <w:rsid w:val="00E25E81"/>
    <w:rsid w:val="00E37010"/>
    <w:rsid w:val="00E806CF"/>
    <w:rsid w:val="00E85A69"/>
    <w:rsid w:val="00E86B42"/>
    <w:rsid w:val="00E917CC"/>
    <w:rsid w:val="00E967F5"/>
    <w:rsid w:val="00EB0E04"/>
    <w:rsid w:val="00EB518A"/>
    <w:rsid w:val="00EB74B7"/>
    <w:rsid w:val="00EC004A"/>
    <w:rsid w:val="00EC2484"/>
    <w:rsid w:val="00F2212E"/>
    <w:rsid w:val="00F2624A"/>
    <w:rsid w:val="00F30DE0"/>
    <w:rsid w:val="00F368D9"/>
    <w:rsid w:val="00F56589"/>
    <w:rsid w:val="00F667D6"/>
    <w:rsid w:val="00F67D54"/>
    <w:rsid w:val="00F8527B"/>
    <w:rsid w:val="00FA0B93"/>
    <w:rsid w:val="00FA5B65"/>
    <w:rsid w:val="00FC18B1"/>
    <w:rsid w:val="00FD2D49"/>
    <w:rsid w:val="00FD4713"/>
    <w:rsid w:val="00FF1DCA"/>
    <w:rsid w:val="0183AAFD"/>
    <w:rsid w:val="05D861B9"/>
    <w:rsid w:val="087150A2"/>
    <w:rsid w:val="09BBF7BE"/>
    <w:rsid w:val="0B126CE5"/>
    <w:rsid w:val="13149600"/>
    <w:rsid w:val="13C7F7F0"/>
    <w:rsid w:val="214F77D4"/>
    <w:rsid w:val="22373391"/>
    <w:rsid w:val="2FED4BB0"/>
    <w:rsid w:val="30787897"/>
    <w:rsid w:val="356269FF"/>
    <w:rsid w:val="380630D4"/>
    <w:rsid w:val="38FDC8A1"/>
    <w:rsid w:val="3AD4A88D"/>
    <w:rsid w:val="3B4AA68B"/>
    <w:rsid w:val="3DA84EC3"/>
    <w:rsid w:val="46235CB3"/>
    <w:rsid w:val="671BAABC"/>
    <w:rsid w:val="74BC84C9"/>
    <w:rsid w:val="778A4AF1"/>
    <w:rsid w:val="79CE1BB1"/>
    <w:rsid w:val="7A736801"/>
    <w:rsid w:val="7ACB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2D376"/>
  <w15:chartTrackingRefBased/>
  <w15:docId w15:val="{20824ED7-C331-4FE5-8A61-C59CE453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nestcorporation.sharepoint.com/sites/NestBrandAssets/Templates/Library/Word/P&amp;C%20-%20Recruitmen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23546A2DE24AC6A60C7C131A033B6F"/>
        <w:category>
          <w:name w:val="General"/>
          <w:gallery w:val="placeholder"/>
        </w:category>
        <w:types>
          <w:type w:val="bbPlcHdr"/>
        </w:types>
        <w:behaviors>
          <w:behavior w:val="content"/>
        </w:behaviors>
        <w:guid w:val="{9436DE7B-7528-408C-878B-49A78A061663}"/>
      </w:docPartPr>
      <w:docPartBody>
        <w:p w:rsidR="00C26EED" w:rsidRDefault="00C26EED">
          <w:pPr>
            <w:pStyle w:val="B223546A2DE24AC6A60C7C131A033B6F"/>
          </w:pPr>
          <w:r w:rsidRPr="00D279CC">
            <w:rPr>
              <w:rStyle w:val="PlaceholderText"/>
            </w:rPr>
            <w:t>Click or tap here to enter text.</w:t>
          </w:r>
        </w:p>
      </w:docPartBody>
    </w:docPart>
    <w:docPart>
      <w:docPartPr>
        <w:name w:val="71F6C53735C24FD4B1DF6921849A625A"/>
        <w:category>
          <w:name w:val="General"/>
          <w:gallery w:val="placeholder"/>
        </w:category>
        <w:types>
          <w:type w:val="bbPlcHdr"/>
        </w:types>
        <w:behaviors>
          <w:behavior w:val="content"/>
        </w:behaviors>
        <w:guid w:val="{1ED6C9DC-83D3-4D18-929A-7EBB269E9D3B}"/>
      </w:docPartPr>
      <w:docPartBody>
        <w:p w:rsidR="00C26EED" w:rsidRDefault="00C26EED">
          <w:pPr>
            <w:pStyle w:val="71F6C53735C24FD4B1DF6921849A625A"/>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ED"/>
    <w:rsid w:val="00090B25"/>
    <w:rsid w:val="0022645D"/>
    <w:rsid w:val="00252262"/>
    <w:rsid w:val="002C6149"/>
    <w:rsid w:val="00646194"/>
    <w:rsid w:val="007402A0"/>
    <w:rsid w:val="00763B7E"/>
    <w:rsid w:val="008C489F"/>
    <w:rsid w:val="008F52BA"/>
    <w:rsid w:val="00AA290C"/>
    <w:rsid w:val="00B81806"/>
    <w:rsid w:val="00C26EED"/>
    <w:rsid w:val="00CD04D1"/>
    <w:rsid w:val="00D21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223546A2DE24AC6A60C7C131A033B6F">
    <w:name w:val="B223546A2DE24AC6A60C7C131A033B6F"/>
  </w:style>
  <w:style w:type="paragraph" w:customStyle="1" w:styleId="71F6C53735C24FD4B1DF6921849A625A">
    <w:name w:val="71F6C53735C24FD4B1DF6921849A6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f4300-d6b9-4a57-b3ce-a8129b7e1b5f"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6" ma:contentTypeDescription="Create a new document." ma:contentTypeScope="" ma:versionID="50e1476e1b200dfb1d273cd7442c3c7a">
  <xsd:schema xmlns:xsd="http://www.w3.org/2001/XMLSchema" xmlns:xs="http://www.w3.org/2001/XMLSchema" xmlns:p="http://schemas.microsoft.com/office/2006/metadata/properties" xmlns:ns2="2911f059-9837-4af0-b3f4-3d9811d47245" xmlns:ns3="90c795a2-8a48-4162-9c69-8876db2fe0fe" xmlns:ns4="b8589f52-9e98-4347-8738-8f3876027534" targetNamespace="http://schemas.microsoft.com/office/2006/metadata/properties" ma:root="true" ma:fieldsID="281d3f952b11631e59ff79ecd48f5282" ns2:_="" ns3:_="" ns4:_="">
    <xsd:import namespace="2911f059-9837-4af0-b3f4-3d9811d47245"/>
    <xsd:import namespace="90c795a2-8a48-4162-9c69-8876db2fe0fe"/>
    <xsd:import namespace="b8589f52-9e98-4347-8738-8f3876027534"/>
    <xsd:element name="properties">
      <xsd:complexType>
        <xsd:sequence>
          <xsd:element name="documentManagement">
            <xsd:complexType>
              <xsd:all>
                <xsd:element ref="ns2:TaxCatchAll" minOccurs="0"/>
                <xsd:element ref="ns2:TaxCatchAllLabel"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c1ea0f-a7c5-4b9e-825b-c3054f1de741}" ma:internalName="TaxCatchAll" ma:showField="CatchAllData" ma:web="90c795a2-8a48-4162-9c69-8876db2fe0f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0c1ea0f-a7c5-4b9e-825b-c3054f1de741}" ma:internalName="TaxCatchAllLabel" ma:readOnly="true" ma:showField="CatchAllDataLabel" ma:web="90c795a2-8a48-4162-9c69-8876db2fe0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FBC83-A756-4C57-A249-C864688A5272}">
  <ds:schemaRefs>
    <ds:schemaRef ds:uri="Microsoft.SharePoint.Taxonomy.ContentTypeSync"/>
  </ds:schemaRefs>
</ds:datastoreItem>
</file>

<file path=customXml/itemProps2.xml><?xml version="1.0" encoding="utf-8"?>
<ds:datastoreItem xmlns:ds="http://schemas.openxmlformats.org/officeDocument/2006/customXml" ds:itemID="{C039A2E7-0E76-48E4-9572-0292A34C7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90c795a2-8a48-4162-9c69-8876db2fe0fe"/>
    <ds:schemaRef ds:uri="b8589f52-9e98-4347-8738-8f3876027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5.xml><?xml version="1.0" encoding="utf-8"?>
<ds:datastoreItem xmlns:ds="http://schemas.openxmlformats.org/officeDocument/2006/customXml" ds:itemID="{51584218-C66A-4F3D-9E94-4EA25499A39C}">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Job%20Description</Template>
  <TotalTime>1</TotalTime>
  <Pages>4</Pages>
  <Words>860</Words>
  <Characters>5012</Characters>
  <Application>Microsoft Office Word</Application>
  <DocSecurity>0</DocSecurity>
  <Lines>101</Lines>
  <Paragraphs>49</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Ayliffe</dc:creator>
  <cp:keywords/>
  <dc:description/>
  <cp:lastModifiedBy>Clare Hodgkinson</cp:lastModifiedBy>
  <cp:revision>4</cp:revision>
  <cp:lastPrinted>2019-02-26T18:03:00Z</cp:lastPrinted>
  <dcterms:created xsi:type="dcterms:W3CDTF">2026-02-08T11:18:00Z</dcterms:created>
  <dcterms:modified xsi:type="dcterms:W3CDTF">2026-02-09T20:45:00Z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