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E913984D61DC4AAC96F0FC13F278B04D"/>
        </w:placeholder>
      </w:sdtPr>
      <w:sdtContent>
        <w:p w14:paraId="76D5EA9A"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6E853D46" wp14:editId="088CA164">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2"/>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CC0C51"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3"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221C15BA" w14:textId="77777777" w:rsidTr="004151AD">
        <w:trPr>
          <w:cantSplit/>
          <w:trHeight w:val="23"/>
        </w:trPr>
        <w:tc>
          <w:tcPr>
            <w:tcW w:w="7087" w:type="dxa"/>
          </w:tcPr>
          <w:p w14:paraId="07960A76" w14:textId="2B739C50" w:rsidR="002F4726" w:rsidRPr="00A768B2" w:rsidRDefault="006164A4" w:rsidP="004151AD">
            <w:pPr>
              <w:pStyle w:val="CoverJobTitle"/>
              <w:rPr>
                <w:sz w:val="40"/>
                <w:szCs w:val="40"/>
              </w:rPr>
            </w:pPr>
            <w:r>
              <w:rPr>
                <w:sz w:val="40"/>
                <w:szCs w:val="40"/>
              </w:rPr>
              <w:t>Business Development</w:t>
            </w:r>
            <w:r w:rsidR="00A768B2" w:rsidRPr="00A768B2">
              <w:rPr>
                <w:sz w:val="40"/>
                <w:szCs w:val="40"/>
              </w:rPr>
              <w:t xml:space="preserve"> Manager</w:t>
            </w:r>
            <w:r w:rsidR="00A768B2">
              <w:rPr>
                <w:sz w:val="40"/>
                <w:szCs w:val="40"/>
              </w:rPr>
              <w:t xml:space="preserve"> </w:t>
            </w:r>
            <w:r w:rsidR="009269DC">
              <w:rPr>
                <w:sz w:val="40"/>
                <w:szCs w:val="40"/>
              </w:rPr>
              <w:t>(</w:t>
            </w:r>
            <w:r>
              <w:rPr>
                <w:sz w:val="40"/>
                <w:szCs w:val="40"/>
              </w:rPr>
              <w:t>Nest Connect</w:t>
            </w:r>
            <w:r w:rsidR="009269DC">
              <w:rPr>
                <w:sz w:val="40"/>
                <w:szCs w:val="40"/>
              </w:rPr>
              <w:t>)</w:t>
            </w:r>
          </w:p>
        </w:tc>
      </w:tr>
      <w:tr w:rsidR="00A768B2" w14:paraId="3280E49A" w14:textId="77777777" w:rsidTr="004151AD">
        <w:trPr>
          <w:cantSplit/>
          <w:trHeight w:val="20"/>
        </w:trPr>
        <w:tc>
          <w:tcPr>
            <w:tcW w:w="7087" w:type="dxa"/>
            <w:vAlign w:val="bottom"/>
          </w:tcPr>
          <w:p w14:paraId="2A7A57A3" w14:textId="2511AEDF" w:rsidR="00A768B2" w:rsidRDefault="00A768B2" w:rsidP="00A768B2">
            <w:pPr>
              <w:pStyle w:val="CoverDepartment"/>
            </w:pPr>
            <w:r>
              <w:t>B2B Proposition</w:t>
            </w:r>
          </w:p>
        </w:tc>
      </w:tr>
      <w:tr w:rsidR="00A768B2" w14:paraId="37B67026" w14:textId="77777777" w:rsidTr="004151AD">
        <w:trPr>
          <w:cantSplit/>
          <w:trHeight w:val="20"/>
        </w:trPr>
        <w:tc>
          <w:tcPr>
            <w:tcW w:w="7087" w:type="dxa"/>
          </w:tcPr>
          <w:p w14:paraId="15CEC05D" w14:textId="0B9C1169" w:rsidR="00A768B2" w:rsidRDefault="00A768B2" w:rsidP="00A768B2">
            <w:pPr>
              <w:pStyle w:val="CoverDirectorate"/>
            </w:pPr>
            <w:r>
              <w:t>Nest Experience</w:t>
            </w:r>
            <w:r w:rsidR="002E48F2">
              <w:t xml:space="preserve"> (NX)</w:t>
            </w:r>
          </w:p>
        </w:tc>
      </w:tr>
      <w:tr w:rsidR="00A768B2" w14:paraId="309D18AD" w14:textId="77777777" w:rsidTr="004151AD">
        <w:trPr>
          <w:cantSplit/>
          <w:trHeight w:val="20"/>
        </w:trPr>
        <w:tc>
          <w:tcPr>
            <w:tcW w:w="7087" w:type="dxa"/>
          </w:tcPr>
          <w:p w14:paraId="6CF93CC4" w14:textId="794C093D" w:rsidR="00A768B2" w:rsidRPr="00352DC9" w:rsidRDefault="00A768B2" w:rsidP="00A768B2">
            <w:pPr>
              <w:pStyle w:val="CoverGrade"/>
            </w:pPr>
            <w:r w:rsidRPr="00176A70">
              <w:rPr>
                <w:b/>
                <w:bCs/>
              </w:rPr>
              <w:t>Grade:</w:t>
            </w:r>
            <w:r>
              <w:t xml:space="preserve"> T2</w:t>
            </w:r>
          </w:p>
        </w:tc>
      </w:tr>
    </w:tbl>
    <w:p w14:paraId="15C866DD"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21A12183" w14:textId="77777777" w:rsidTr="006A0609">
        <w:trPr>
          <w:trHeight w:hRule="exact" w:val="20"/>
        </w:trPr>
        <w:tc>
          <w:tcPr>
            <w:tcW w:w="10546" w:type="dxa"/>
            <w:tcBorders>
              <w:bottom w:val="single" w:sz="4" w:space="0" w:color="FF8200" w:themeColor="text2"/>
            </w:tcBorders>
          </w:tcPr>
          <w:p w14:paraId="06310533" w14:textId="77777777" w:rsidR="005522B4" w:rsidRDefault="005522B4" w:rsidP="006A0609">
            <w:pPr>
              <w:pStyle w:val="KeyMsgText"/>
              <w:keepNext/>
              <w:ind w:right="-249"/>
            </w:pPr>
          </w:p>
        </w:tc>
      </w:tr>
      <w:tr w:rsidR="005522B4" w14:paraId="41E11E98"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A0C7264" w14:textId="77777777" w:rsidR="00221D6B" w:rsidRDefault="00221D6B" w:rsidP="00221D6B">
            <w:r>
              <w:t xml:space="preserve">Nest is a great government delivery success story. Established in 2010, Nest has been a critical pillar of the government’s automatic enrolment programme, with a public service obligation (PSO) to accept any employer wishing to use the scheme to discharge their automatic enrolment duties. </w:t>
            </w:r>
          </w:p>
          <w:p w14:paraId="1A8D2E69" w14:textId="77777777" w:rsidR="00221D6B" w:rsidRDefault="00221D6B" w:rsidP="00221D6B">
            <w:r>
              <w:t xml:space="preserve">From a standing start, we have delivered a </w:t>
            </w:r>
            <w:proofErr w:type="gramStart"/>
            <w:r>
              <w:t>high quality, low cost</w:t>
            </w:r>
            <w:proofErr w:type="gramEnd"/>
            <w:r>
              <w:t xml:space="preserve"> pension scheme, open to all, which has not only delivered on its mission, but helped to drive up standards and best practice across the industry. Now with over 14 million members, Nest is playing a critical role in helping people save for their retirement many of them low to moderate earners who may be saving for the first time and moving jobs frequently. </w:t>
            </w:r>
          </w:p>
          <w:p w14:paraId="353A41F2" w14:textId="77777777" w:rsidR="00221D6B" w:rsidRDefault="00221D6B" w:rsidP="00221D6B">
            <w:r>
              <w:t xml:space="preserve">Nest now occupies a place in the market as a major Master Trust, a sector that has grown following the introduction of automatic enrolment and that we believe has great potential for delivering pensions to mass market consumers for many years to come, leveraging scale to offer low cost, modernised services in the context of strong Trustee governance. </w:t>
            </w:r>
          </w:p>
          <w:p w14:paraId="1700A58D" w14:textId="77777777" w:rsidR="00221D6B" w:rsidRDefault="00221D6B" w:rsidP="00221D6B">
            <w:r>
              <w:t>To best serve our diverse customer base, it’s important that Nest has an equally diverse workforce and promotes an inclusive culture. This is in line with the organisation’s values and ensures that Nest is a corporation fit for the future.</w:t>
            </w:r>
          </w:p>
          <w:p w14:paraId="0EDBD463" w14:textId="77777777" w:rsidR="00221D6B" w:rsidRPr="004E7F92" w:rsidRDefault="00221D6B" w:rsidP="00221D6B">
            <w:pPr>
              <w:rPr>
                <w:b/>
                <w:bCs/>
                <w:color w:val="28465F"/>
                <w:sz w:val="36"/>
                <w:szCs w:val="36"/>
              </w:rPr>
            </w:pPr>
            <w:r w:rsidRPr="004E7F92">
              <w:rPr>
                <w:b/>
                <w:bCs/>
                <w:color w:val="28465F"/>
                <w:sz w:val="36"/>
                <w:szCs w:val="36"/>
              </w:rPr>
              <w:t>Directorate overview</w:t>
            </w:r>
          </w:p>
          <w:p w14:paraId="226F9C5A" w14:textId="77F3D230" w:rsidR="00221D6B" w:rsidRDefault="00221D6B" w:rsidP="00221D6B">
            <w:r>
              <w:t xml:space="preserve">The Nest Experience </w:t>
            </w:r>
            <w:r w:rsidR="00664364">
              <w:t xml:space="preserve">(NX) </w:t>
            </w:r>
            <w:r>
              <w:t xml:space="preserve">directorate is responsible for developing and evolving the propositions for our customers, for the service and experience that they enjoy and working with our delivery partners to ensure their data and assets are kept safe. This includes:  </w:t>
            </w:r>
          </w:p>
          <w:p w14:paraId="2ECDFFFD" w14:textId="77777777" w:rsidR="00221D6B" w:rsidRDefault="00221D6B" w:rsidP="00221D6B">
            <w:r>
              <w:t>•</w:t>
            </w:r>
            <w:r>
              <w:tab/>
              <w:t xml:space="preserve">Definition of our customer strategies </w:t>
            </w:r>
          </w:p>
          <w:p w14:paraId="2FE257D7" w14:textId="77777777" w:rsidR="00221D6B" w:rsidRDefault="00221D6B" w:rsidP="00221D6B">
            <w:r>
              <w:t>•</w:t>
            </w:r>
            <w:r>
              <w:tab/>
              <w:t xml:space="preserve">Developing, maintaining and evolving our customer value propositions </w:t>
            </w:r>
          </w:p>
          <w:p w14:paraId="19509F29" w14:textId="77777777" w:rsidR="00221D6B" w:rsidRDefault="00221D6B" w:rsidP="00221D6B">
            <w:r>
              <w:t>•</w:t>
            </w:r>
            <w:r>
              <w:tab/>
              <w:t xml:space="preserve">The brand and marketing of Nest to our customers </w:t>
            </w:r>
          </w:p>
          <w:p w14:paraId="44F6A962" w14:textId="77777777" w:rsidR="00221D6B" w:rsidRDefault="00221D6B" w:rsidP="00221D6B">
            <w:r>
              <w:t>•</w:t>
            </w:r>
            <w:r>
              <w:tab/>
              <w:t xml:space="preserve">The design of the service </w:t>
            </w:r>
            <w:proofErr w:type="gramStart"/>
            <w:r>
              <w:t>experience</w:t>
            </w:r>
            <w:proofErr w:type="gramEnd"/>
            <w:r>
              <w:t xml:space="preserve"> our customers enjoy across all channels </w:t>
            </w:r>
          </w:p>
          <w:p w14:paraId="53F6CED0" w14:textId="77777777" w:rsidR="00E21352" w:rsidRDefault="00221D6B" w:rsidP="00221D6B">
            <w:r>
              <w:t>•</w:t>
            </w:r>
            <w:r>
              <w:tab/>
              <w:t>Working with our partner, TCS, to deliver a service that delights our customers and keeps their data and assets safe</w:t>
            </w:r>
          </w:p>
          <w:p w14:paraId="56FA83DA" w14:textId="77777777" w:rsidR="002E48F2" w:rsidRDefault="002E48F2" w:rsidP="00221D6B"/>
          <w:p w14:paraId="53C98807" w14:textId="77777777" w:rsidR="002E48F2" w:rsidRDefault="002E48F2" w:rsidP="00221D6B"/>
          <w:p w14:paraId="3D8F69F8" w14:textId="45CCE500" w:rsidR="002E48F2" w:rsidRPr="000C6725" w:rsidRDefault="002E48F2" w:rsidP="00221D6B"/>
        </w:tc>
      </w:tr>
    </w:tbl>
    <w:p w14:paraId="745F7C57" w14:textId="77777777" w:rsidR="004151AD" w:rsidRDefault="004151AD" w:rsidP="004151AD">
      <w:pPr>
        <w:pStyle w:val="Heading1"/>
        <w:numPr>
          <w:ilvl w:val="0"/>
          <w:numId w:val="0"/>
        </w:numPr>
      </w:pPr>
      <w:r>
        <w:lastRenderedPageBreak/>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3167845D" w14:textId="77777777" w:rsidTr="009D0B61">
        <w:tc>
          <w:tcPr>
            <w:tcW w:w="10546" w:type="dxa"/>
            <w:shd w:val="clear" w:color="auto" w:fill="F2F2F2" w:themeFill="background1" w:themeFillShade="F2"/>
          </w:tcPr>
          <w:p w14:paraId="0E320E9E" w14:textId="77777777" w:rsidR="004151AD" w:rsidRDefault="004151AD" w:rsidP="00176A70">
            <w:pPr>
              <w:pStyle w:val="TableTextLeft"/>
            </w:pPr>
            <w:r w:rsidRPr="005522B4">
              <w:t>Give a</w:t>
            </w:r>
            <w:r w:rsidR="00176A70">
              <w:t xml:space="preserve"> brief description of the role</w:t>
            </w:r>
            <w:r w:rsidRPr="005522B4">
              <w:t>.</w:t>
            </w:r>
          </w:p>
        </w:tc>
      </w:tr>
      <w:tr w:rsidR="004151AD" w14:paraId="1D76B712" w14:textId="77777777" w:rsidTr="009D0B61">
        <w:trPr>
          <w:trHeight w:hRule="exact" w:val="20"/>
        </w:trPr>
        <w:tc>
          <w:tcPr>
            <w:tcW w:w="10546" w:type="dxa"/>
            <w:tcBorders>
              <w:bottom w:val="single" w:sz="4" w:space="0" w:color="FF8200" w:themeColor="text2"/>
            </w:tcBorders>
          </w:tcPr>
          <w:p w14:paraId="6B4DA9C4" w14:textId="77777777" w:rsidR="004151AD" w:rsidRDefault="004151AD" w:rsidP="009D0B61">
            <w:pPr>
              <w:pStyle w:val="KeyMsgText"/>
              <w:keepNext/>
              <w:ind w:right="-249"/>
            </w:pPr>
          </w:p>
        </w:tc>
      </w:tr>
      <w:tr w:rsidR="004151AD" w14:paraId="0BBAC9DE" w14:textId="77777777" w:rsidTr="009D0B61">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1134A13" w14:textId="02C39413" w:rsidR="00E111E2" w:rsidRDefault="00E111E2" w:rsidP="00E111E2">
            <w:r w:rsidRPr="00696629">
              <w:t>The Business Development Manager (Nest Connect) plays an important role in helping more employers and workers benefit from Nest through our network of payroll bureaux, accountants and other third-party administrators</w:t>
            </w:r>
          </w:p>
          <w:p w14:paraId="70B7F508" w14:textId="14E637AA" w:rsidR="00834060" w:rsidRDefault="00E111E2" w:rsidP="00E111E2">
            <w:r w:rsidRPr="00696629">
              <w:t>You will help more payroll professionals and advisers connect their clients to a high-quality workplace pension, improving outcomes for employers, members and the organisations who support them</w:t>
            </w:r>
          </w:p>
          <w:p w14:paraId="7733A21C" w14:textId="43C78E4C" w:rsidR="00834060" w:rsidRPr="00834060" w:rsidRDefault="00834060" w:rsidP="00E111E2">
            <w:pPr>
              <w:rPr>
                <w:color w:val="auto"/>
              </w:rPr>
            </w:pPr>
            <w:r w:rsidRPr="00696629">
              <w:t xml:space="preserve">The BDM </w:t>
            </w:r>
            <w:r w:rsidRPr="00696629">
              <w:rPr>
                <w:color w:val="auto"/>
              </w:rPr>
              <w:t xml:space="preserve">will have responsibility for increasing the number of employers and members benefiting from Nest through the Nest Connect channel </w:t>
            </w:r>
            <w:r w:rsidRPr="00696629">
              <w:t xml:space="preserve">delivering good member outcomes as well as identify other opportunities for new business growth outside of this existing </w:t>
            </w:r>
            <w:r w:rsidR="00AA0EC3">
              <w:t>customer base</w:t>
            </w:r>
          </w:p>
          <w:p w14:paraId="44E88B64" w14:textId="7F26CA22" w:rsidR="00E111E2" w:rsidRPr="00696629" w:rsidRDefault="00E111E2" w:rsidP="00E111E2">
            <w:r w:rsidRPr="00696629">
              <w:t>You'll work with both existing and prospective Nest Connectors, building strong relationships and helping them get the most value from the Nest Connect platform. Through a combination of relationship management, business development and market engagement, you'll support the growth of the Nest Connect community while helping improve outcomes for employers and members</w:t>
            </w:r>
          </w:p>
          <w:p w14:paraId="506F3155" w14:textId="019B232D" w:rsidR="00E111E2" w:rsidRPr="00696629" w:rsidRDefault="00E111E2" w:rsidP="00E111E2">
            <w:r w:rsidRPr="00696629">
              <w:t>You'll build trusted relationships across the payroll bureau and accountancy sectors, helping organisations understand how Nest Connect can support their clients and streamline workplace pension administration</w:t>
            </w:r>
          </w:p>
          <w:p w14:paraId="1C61391E" w14:textId="76517CE0" w:rsidR="00E111E2" w:rsidRPr="00696629" w:rsidRDefault="00E111E2" w:rsidP="00E111E2">
            <w:r w:rsidRPr="00696629">
              <w:t xml:space="preserve">Working closely with colleagues </w:t>
            </w:r>
            <w:r w:rsidR="005C77B0">
              <w:t xml:space="preserve">in B2B and </w:t>
            </w:r>
            <w:r w:rsidRPr="00696629">
              <w:t xml:space="preserve">across </w:t>
            </w:r>
            <w:r w:rsidR="00BD4EBD">
              <w:t>Nest</w:t>
            </w:r>
            <w:r w:rsidRPr="00696629">
              <w:t>, you'll identify opportunities to expand adoption of Nest Connect, strengthen existing relationships and provide valuable market insight that helps shape the future of our proposition</w:t>
            </w:r>
          </w:p>
          <w:p w14:paraId="070A2ADA" w14:textId="2CBE7F2C" w:rsidR="00E111E2" w:rsidRPr="00696629" w:rsidRDefault="00E111E2" w:rsidP="00A768B2">
            <w:r w:rsidRPr="00696629">
              <w:t>The role combines relationship development, commercial awareness and workplace pensions expertise. It offers the opportunity to work with a wide range of organisations across the payroll and accountancy sectors while representing one of the UK's largest workplace pension schemes</w:t>
            </w:r>
          </w:p>
          <w:p w14:paraId="4E58F47F" w14:textId="51C98011" w:rsidR="00CA524F" w:rsidRPr="00696629" w:rsidRDefault="00E111E2" w:rsidP="00A768B2">
            <w:r w:rsidRPr="00696629">
              <w:t>The Business Development Manager will help more payroll professionals, accountants and advisers make the most of Nest Connect, identifying opportunities to deepen relationships and deliver better outcomes for employers and members, by:</w:t>
            </w:r>
          </w:p>
          <w:p w14:paraId="2F187847" w14:textId="2C3780D5" w:rsidR="00CA524F" w:rsidRPr="00696629" w:rsidRDefault="00CA524F" w:rsidP="00CA524F">
            <w:pPr>
              <w:numPr>
                <w:ilvl w:val="0"/>
                <w:numId w:val="36"/>
              </w:numPr>
            </w:pPr>
            <w:r w:rsidRPr="00696629">
              <w:t xml:space="preserve">Developing existing </w:t>
            </w:r>
            <w:r w:rsidR="00DD5241">
              <w:t xml:space="preserve">Nest </w:t>
            </w:r>
            <w:r w:rsidR="0016290A" w:rsidRPr="00696629">
              <w:t xml:space="preserve">Connector </w:t>
            </w:r>
            <w:r w:rsidRPr="00696629">
              <w:t>accounts where there is an opportunity to grow our share of their client book</w:t>
            </w:r>
          </w:p>
          <w:p w14:paraId="580E88CD" w14:textId="0B9BE684" w:rsidR="00E111E2" w:rsidRPr="00696629" w:rsidRDefault="00E111E2" w:rsidP="00E111E2">
            <w:pPr>
              <w:numPr>
                <w:ilvl w:val="0"/>
                <w:numId w:val="36"/>
              </w:numPr>
            </w:pPr>
            <w:r w:rsidRPr="00696629">
              <w:t>Identifying payroll bureaux, accountants and advisers who could benefit from using Nest Connect and developing plans to engage them</w:t>
            </w:r>
          </w:p>
          <w:p w14:paraId="58CB13C2" w14:textId="757AA127" w:rsidR="00CA524F" w:rsidRDefault="00D9689B" w:rsidP="00CA524F">
            <w:pPr>
              <w:numPr>
                <w:ilvl w:val="0"/>
                <w:numId w:val="36"/>
              </w:numPr>
            </w:pPr>
            <w:r>
              <w:t>Engage</w:t>
            </w:r>
            <w:r w:rsidR="000E1854">
              <w:t xml:space="preserve"> with</w:t>
            </w:r>
            <w:r w:rsidR="00CA524F">
              <w:t xml:space="preserve"> </w:t>
            </w:r>
            <w:r w:rsidR="002E48F2">
              <w:t>‘</w:t>
            </w:r>
            <w:r w:rsidR="00CA524F">
              <w:t>r</w:t>
            </w:r>
            <w:r w:rsidR="00CA524F" w:rsidRPr="00CA524F">
              <w:t>ising stars</w:t>
            </w:r>
            <w:r w:rsidR="002E48F2">
              <w:t>’</w:t>
            </w:r>
            <w:r w:rsidR="00CA524F">
              <w:t xml:space="preserve"> in the existing book of business to develop those relationships further</w:t>
            </w:r>
          </w:p>
          <w:p w14:paraId="38E7F98A" w14:textId="75F9426B" w:rsidR="00CA524F" w:rsidRDefault="00D9689B" w:rsidP="00CA524F">
            <w:pPr>
              <w:numPr>
                <w:ilvl w:val="0"/>
                <w:numId w:val="36"/>
              </w:numPr>
            </w:pPr>
            <w:r>
              <w:t>Engage</w:t>
            </w:r>
            <w:r w:rsidR="00CA524F">
              <w:t xml:space="preserve"> </w:t>
            </w:r>
            <w:r w:rsidR="000E1854">
              <w:t xml:space="preserve">with </w:t>
            </w:r>
            <w:r w:rsidR="002E48F2">
              <w:t xml:space="preserve">potential </w:t>
            </w:r>
            <w:r w:rsidR="00CA524F">
              <w:t xml:space="preserve">risks in the existing book where there are opportunities to </w:t>
            </w:r>
            <w:r w:rsidR="002E48F2">
              <w:t>cease/</w:t>
            </w:r>
            <w:r w:rsidR="00CA524F">
              <w:t xml:space="preserve">reverse </w:t>
            </w:r>
            <w:r w:rsidR="002E48F2">
              <w:t>any negative</w:t>
            </w:r>
            <w:r w:rsidR="00CA524F">
              <w:t xml:space="preserve"> trends</w:t>
            </w:r>
          </w:p>
          <w:p w14:paraId="65FD2DFA" w14:textId="4828BCD8" w:rsidR="0016290A" w:rsidRDefault="0016290A" w:rsidP="00CA524F">
            <w:pPr>
              <w:numPr>
                <w:ilvl w:val="0"/>
                <w:numId w:val="36"/>
              </w:numPr>
            </w:pPr>
            <w:r>
              <w:t>Identifying</w:t>
            </w:r>
            <w:r w:rsidR="00D06723">
              <w:t xml:space="preserve"> and engaging with</w:t>
            </w:r>
            <w:r>
              <w:t xml:space="preserve"> new business opportunities from exhibitions / payroll events</w:t>
            </w:r>
          </w:p>
          <w:p w14:paraId="321BD71E" w14:textId="3BB91C6D" w:rsidR="0016290A" w:rsidRPr="00CA524F" w:rsidRDefault="0016290A" w:rsidP="00CA524F">
            <w:pPr>
              <w:numPr>
                <w:ilvl w:val="0"/>
                <w:numId w:val="36"/>
              </w:numPr>
            </w:pPr>
            <w:r>
              <w:t xml:space="preserve">Identifying </w:t>
            </w:r>
            <w:r w:rsidR="00D06723">
              <w:t xml:space="preserve">and engaging with </w:t>
            </w:r>
            <w:r>
              <w:t xml:space="preserve">TPAs </w:t>
            </w:r>
            <w:r w:rsidR="00D9689B">
              <w:t xml:space="preserve">where there are opportunities to promote </w:t>
            </w:r>
            <w:r>
              <w:t>operational efficiencies t</w:t>
            </w:r>
            <w:r w:rsidR="00D9689B">
              <w:t>o support better relationships</w:t>
            </w:r>
          </w:p>
          <w:p w14:paraId="0F5506B2" w14:textId="7468422A" w:rsidR="00664364" w:rsidRDefault="0016290A" w:rsidP="00F452D1">
            <w:pPr>
              <w:numPr>
                <w:ilvl w:val="0"/>
                <w:numId w:val="36"/>
              </w:numPr>
            </w:pPr>
            <w:r>
              <w:t>Responding to</w:t>
            </w:r>
            <w:r w:rsidR="00CA524F">
              <w:t xml:space="preserve"> </w:t>
            </w:r>
            <w:r w:rsidR="00CA524F" w:rsidRPr="00CA524F">
              <w:t>leads f</w:t>
            </w:r>
            <w:r w:rsidR="00CA524F">
              <w:t>rom</w:t>
            </w:r>
            <w:r w:rsidR="00CA524F" w:rsidRPr="00CA524F">
              <w:t xml:space="preserve"> </w:t>
            </w:r>
            <w:r>
              <w:t xml:space="preserve">any </w:t>
            </w:r>
            <w:r w:rsidR="00CA524F" w:rsidRPr="00CA524F">
              <w:t>marketing activity</w:t>
            </w:r>
            <w:r w:rsidR="00CA524F">
              <w:t xml:space="preserve">, </w:t>
            </w:r>
            <w:r>
              <w:t xml:space="preserve">webinars and referrals from our </w:t>
            </w:r>
            <w:r w:rsidR="00860166">
              <w:t>Service Delivery</w:t>
            </w:r>
            <w:r w:rsidR="00CA524F">
              <w:t xml:space="preserve"> and</w:t>
            </w:r>
            <w:r w:rsidR="00CA524F" w:rsidRPr="00CA524F">
              <w:t xml:space="preserve"> S</w:t>
            </w:r>
            <w:r w:rsidR="00CA524F">
              <w:t xml:space="preserve">ocial </w:t>
            </w:r>
            <w:r w:rsidR="00CA524F" w:rsidRPr="00CA524F">
              <w:t>M</w:t>
            </w:r>
            <w:r w:rsidR="00CA524F">
              <w:t>edia</w:t>
            </w:r>
            <w:r w:rsidR="00CA524F" w:rsidRPr="00CA524F">
              <w:t xml:space="preserve"> team </w:t>
            </w:r>
            <w:r>
              <w:t>teams</w:t>
            </w:r>
          </w:p>
          <w:p w14:paraId="6E59F28C" w14:textId="7EB176A4" w:rsidR="004151AD" w:rsidRPr="000C6725" w:rsidRDefault="00EA5393" w:rsidP="00A768B2">
            <w:r>
              <w:t xml:space="preserve">The </w:t>
            </w:r>
            <w:r w:rsidR="00CA524F">
              <w:t>BDM</w:t>
            </w:r>
            <w:r w:rsidR="00A768B2">
              <w:t xml:space="preserve"> is expected to deliver</w:t>
            </w:r>
            <w:r w:rsidR="00664364">
              <w:t xml:space="preserve"> their objectives</w:t>
            </w:r>
            <w:r w:rsidR="00CA524F">
              <w:t xml:space="preserve"> mainly</w:t>
            </w:r>
            <w:r w:rsidR="00A768B2">
              <w:t xml:space="preserve"> </w:t>
            </w:r>
            <w:r>
              <w:t xml:space="preserve">through a mix of </w:t>
            </w:r>
            <w:r w:rsidR="00A768B2">
              <w:t xml:space="preserve">face to face </w:t>
            </w:r>
            <w:r>
              <w:t>and</w:t>
            </w:r>
            <w:r w:rsidR="00A768B2">
              <w:t xml:space="preserve"> online </w:t>
            </w:r>
            <w:r w:rsidR="00CA524F">
              <w:t xml:space="preserve">(Teams) </w:t>
            </w:r>
            <w:r w:rsidR="00A768B2">
              <w:t>meetings</w:t>
            </w:r>
            <w:r w:rsidR="00FB7C01">
              <w:t xml:space="preserve"> as appropriate for each relationship</w:t>
            </w:r>
            <w:r w:rsidR="00664364">
              <w:t>, as well as through a mix of email, telephone and social media contact</w:t>
            </w:r>
            <w:r w:rsidR="003D50C4">
              <w:t>.</w:t>
            </w:r>
          </w:p>
        </w:tc>
      </w:tr>
    </w:tbl>
    <w:p w14:paraId="17DEF76F" w14:textId="77777777" w:rsidR="000C6725" w:rsidRDefault="000C6725" w:rsidP="000C6725">
      <w:pPr>
        <w:pStyle w:val="Heading1"/>
        <w:numPr>
          <w:ilvl w:val="0"/>
          <w:numId w:val="0"/>
        </w:numPr>
      </w:pPr>
      <w:r>
        <w:lastRenderedPageBreak/>
        <w:t>Scope and deliverables</w:t>
      </w:r>
      <w:r w:rsidRPr="005412BB">
        <w:t xml:space="preserve"> </w:t>
      </w:r>
    </w:p>
    <w:p w14:paraId="5FC71020" w14:textId="77777777" w:rsidR="005522B4" w:rsidRDefault="000C6725" w:rsidP="005522B4">
      <w:pPr>
        <w:pStyle w:val="Heading2"/>
        <w:numPr>
          <w:ilvl w:val="0"/>
          <w:numId w:val="0"/>
        </w:numPr>
      </w:pPr>
      <w:r w:rsidRPr="00961AB5">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45356BFF" w14:textId="77777777" w:rsidTr="006A0609">
        <w:trPr>
          <w:cantSplit/>
          <w:trHeight w:hRule="exact" w:val="20"/>
        </w:trPr>
        <w:tc>
          <w:tcPr>
            <w:tcW w:w="10546" w:type="dxa"/>
            <w:tcBorders>
              <w:bottom w:val="single" w:sz="4" w:space="0" w:color="FF8200" w:themeColor="text2"/>
            </w:tcBorders>
          </w:tcPr>
          <w:p w14:paraId="3E25A4F0" w14:textId="77777777" w:rsidR="005522B4" w:rsidRDefault="005522B4" w:rsidP="006A0609">
            <w:pPr>
              <w:pStyle w:val="KeyMsgText"/>
              <w:keepNext/>
              <w:ind w:right="-249"/>
            </w:pPr>
          </w:p>
        </w:tc>
      </w:tr>
      <w:tr w:rsidR="005522B4" w14:paraId="2B248234"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F9328BE" w14:textId="1B9959F7" w:rsidR="00685471" w:rsidRDefault="003C655D" w:rsidP="008550F3">
            <w:pPr>
              <w:pStyle w:val="ListParagraph"/>
              <w:numPr>
                <w:ilvl w:val="0"/>
                <w:numId w:val="28"/>
              </w:numPr>
              <w:spacing w:before="0"/>
              <w:contextualSpacing w:val="0"/>
            </w:pPr>
            <w:r w:rsidRPr="00EF7EA5">
              <w:t>E</w:t>
            </w:r>
            <w:r w:rsidR="007618AD" w:rsidRPr="00EF7EA5">
              <w:t>ngage with a portfolio of prospects for development, identifying opportunities</w:t>
            </w:r>
            <w:r w:rsidR="009C7EEF" w:rsidRPr="00EF7EA5">
              <w:t xml:space="preserve"> </w:t>
            </w:r>
            <w:r w:rsidR="00685471" w:rsidRPr="00EF7EA5">
              <w:t>to increase adoption of Nest Connect and support growth within the employer base connected to those organisations</w:t>
            </w:r>
          </w:p>
          <w:p w14:paraId="08BB7DE8" w14:textId="77777777" w:rsidR="008550F3" w:rsidRPr="00EF7EA5" w:rsidRDefault="008550F3" w:rsidP="008550F3">
            <w:pPr>
              <w:pStyle w:val="ListParagraph"/>
              <w:spacing w:before="0"/>
              <w:contextualSpacing w:val="0"/>
            </w:pPr>
          </w:p>
          <w:p w14:paraId="015EAF75" w14:textId="555CEFCE" w:rsidR="00E111E2" w:rsidRDefault="007618AD" w:rsidP="008550F3">
            <w:pPr>
              <w:pStyle w:val="ListParagraph"/>
              <w:numPr>
                <w:ilvl w:val="0"/>
                <w:numId w:val="28"/>
              </w:numPr>
              <w:spacing w:before="0"/>
              <w:contextualSpacing w:val="0"/>
            </w:pPr>
            <w:r w:rsidRPr="00EF7EA5">
              <w:t xml:space="preserve">Seek </w:t>
            </w:r>
            <w:r w:rsidR="008433A2" w:rsidRPr="00EF7EA5">
              <w:t xml:space="preserve">sustainable </w:t>
            </w:r>
            <w:r w:rsidR="00E111E2" w:rsidRPr="00EF7EA5">
              <w:t xml:space="preserve">opportunities </w:t>
            </w:r>
            <w:r w:rsidR="008433A2" w:rsidRPr="00EF7EA5">
              <w:t xml:space="preserve">outside of the existing </w:t>
            </w:r>
            <w:r w:rsidR="0099164B" w:rsidRPr="00EF7EA5">
              <w:t>Nest Connector</w:t>
            </w:r>
            <w:r w:rsidR="008433A2" w:rsidRPr="00EF7EA5">
              <w:t xml:space="preserve"> </w:t>
            </w:r>
            <w:r w:rsidR="00831B52">
              <w:t>portfolio</w:t>
            </w:r>
            <w:r w:rsidR="008433A2" w:rsidRPr="00EF7EA5">
              <w:t xml:space="preserve"> </w:t>
            </w:r>
            <w:r w:rsidR="00E111E2" w:rsidRPr="00EF7EA5">
              <w:t xml:space="preserve">that increase the number of employers and members choosing Nest through the </w:t>
            </w:r>
            <w:r w:rsidR="00121920" w:rsidRPr="00EF7EA5">
              <w:t xml:space="preserve">Nest </w:t>
            </w:r>
            <w:r w:rsidR="00E111E2" w:rsidRPr="00EF7EA5">
              <w:t>Connect channel</w:t>
            </w:r>
          </w:p>
          <w:p w14:paraId="0AC07435" w14:textId="77777777" w:rsidR="008550F3" w:rsidRPr="00EF7EA5" w:rsidRDefault="008550F3" w:rsidP="008550F3">
            <w:pPr>
              <w:spacing w:before="0"/>
            </w:pPr>
          </w:p>
          <w:p w14:paraId="5CDCC8C2" w14:textId="65C23C75" w:rsidR="005168EC" w:rsidRPr="00EF7EA5" w:rsidRDefault="005168EC" w:rsidP="008550F3">
            <w:pPr>
              <w:pStyle w:val="ListParagraph"/>
              <w:numPr>
                <w:ilvl w:val="0"/>
                <w:numId w:val="28"/>
              </w:numPr>
              <w:spacing w:before="0"/>
              <w:contextualSpacing w:val="0"/>
            </w:pPr>
            <w:r w:rsidRPr="00EF7EA5">
              <w:t>Develop appropriate prospects to sufficient scale and value to pass to the Key Account Manager team for long term support</w:t>
            </w:r>
          </w:p>
          <w:p w14:paraId="287DD68D" w14:textId="77777777" w:rsidR="00E111E2" w:rsidRPr="00EF7EA5" w:rsidRDefault="00E111E2" w:rsidP="008550F3">
            <w:pPr>
              <w:spacing w:before="0"/>
            </w:pPr>
          </w:p>
          <w:p w14:paraId="7E9C97CB" w14:textId="77777777" w:rsidR="00E111E2" w:rsidRPr="00EF7EA5" w:rsidRDefault="00E111E2" w:rsidP="008550F3">
            <w:pPr>
              <w:pStyle w:val="ListParagraph"/>
              <w:numPr>
                <w:ilvl w:val="0"/>
                <w:numId w:val="28"/>
              </w:numPr>
              <w:spacing w:before="0"/>
            </w:pPr>
            <w:r w:rsidRPr="00EF7EA5">
              <w:t>Build a strong understanding of the payroll and workplace pensions market, sharing customer and market insight with colleagues across Nest</w:t>
            </w:r>
          </w:p>
          <w:p w14:paraId="58783168" w14:textId="77777777" w:rsidR="00E111E2" w:rsidRPr="00EF7EA5" w:rsidRDefault="00E111E2" w:rsidP="008550F3">
            <w:pPr>
              <w:pStyle w:val="ListParagraph"/>
              <w:spacing w:before="0"/>
            </w:pPr>
          </w:p>
          <w:p w14:paraId="160C3F2C" w14:textId="77777777" w:rsidR="00E111E2" w:rsidRPr="00EF7EA5" w:rsidRDefault="00E111E2" w:rsidP="008550F3">
            <w:pPr>
              <w:pStyle w:val="ListParagraph"/>
              <w:numPr>
                <w:ilvl w:val="0"/>
                <w:numId w:val="28"/>
              </w:numPr>
              <w:spacing w:before="0"/>
            </w:pPr>
            <w:r w:rsidRPr="00EF7EA5">
              <w:t>Work collaboratively with internal teams to improve customer experiences and support the successful delivery of Nest Connect objectives</w:t>
            </w:r>
          </w:p>
          <w:p w14:paraId="6EE02D09" w14:textId="77777777" w:rsidR="00E111E2" w:rsidRPr="00EF7EA5" w:rsidRDefault="00E111E2" w:rsidP="008550F3">
            <w:pPr>
              <w:spacing w:before="0"/>
            </w:pPr>
          </w:p>
          <w:p w14:paraId="292C98FF" w14:textId="752C7946" w:rsidR="00E111E2" w:rsidRPr="00EF7EA5" w:rsidRDefault="00E111E2" w:rsidP="008550F3">
            <w:pPr>
              <w:pStyle w:val="ListParagraph"/>
              <w:numPr>
                <w:ilvl w:val="0"/>
                <w:numId w:val="28"/>
              </w:numPr>
              <w:spacing w:before="0"/>
            </w:pPr>
            <w:r w:rsidRPr="00EF7EA5">
              <w:t>Ensure customer records, development plans and reporting are maintained accurately and in line with Nest's governance standards</w:t>
            </w:r>
          </w:p>
          <w:p w14:paraId="2EF649AD" w14:textId="77777777" w:rsidR="00E111E2" w:rsidRPr="00EF7EA5" w:rsidRDefault="00E111E2" w:rsidP="008550F3">
            <w:pPr>
              <w:pStyle w:val="ListParagraph"/>
              <w:spacing w:before="0"/>
            </w:pPr>
          </w:p>
          <w:p w14:paraId="39753FEC" w14:textId="77777777" w:rsidR="00E111E2" w:rsidRPr="00EF7EA5" w:rsidRDefault="00E111E2" w:rsidP="008550F3">
            <w:pPr>
              <w:pStyle w:val="ListParagraph"/>
              <w:numPr>
                <w:ilvl w:val="0"/>
                <w:numId w:val="28"/>
              </w:numPr>
              <w:spacing w:before="0"/>
            </w:pPr>
            <w:r w:rsidRPr="00EF7EA5">
              <w:t>Represent Nest professionally at industry events, webinars and stakeholder meetings</w:t>
            </w:r>
          </w:p>
          <w:p w14:paraId="622224E9" w14:textId="77777777" w:rsidR="00E111E2" w:rsidRPr="00EF7EA5" w:rsidRDefault="00E111E2" w:rsidP="008550F3">
            <w:pPr>
              <w:pStyle w:val="ListParagraph"/>
              <w:spacing w:before="0"/>
            </w:pPr>
          </w:p>
          <w:p w14:paraId="07B2E1AD" w14:textId="2782EDCD" w:rsidR="008550F3" w:rsidRPr="00EF7EA5" w:rsidRDefault="00E111E2" w:rsidP="008550F3">
            <w:pPr>
              <w:pStyle w:val="ListParagraph"/>
              <w:numPr>
                <w:ilvl w:val="0"/>
                <w:numId w:val="28"/>
              </w:numPr>
              <w:spacing w:before="0"/>
            </w:pPr>
            <w:r w:rsidRPr="00EF7EA5">
              <w:t>Ensure all activity is carried out in line with regulatory requirements and Nest policies, including how Nest manages public money</w:t>
            </w:r>
          </w:p>
          <w:p w14:paraId="34DC0634" w14:textId="77777777" w:rsidR="00E111E2" w:rsidRPr="00EF7EA5" w:rsidRDefault="00E111E2" w:rsidP="008550F3">
            <w:pPr>
              <w:pStyle w:val="ListParagraph"/>
              <w:spacing w:before="0"/>
            </w:pPr>
          </w:p>
          <w:p w14:paraId="77E6D473" w14:textId="77777777" w:rsidR="00E111E2" w:rsidRPr="00EF7EA5" w:rsidRDefault="00E111E2" w:rsidP="008550F3">
            <w:pPr>
              <w:pStyle w:val="ListParagraph"/>
              <w:numPr>
                <w:ilvl w:val="0"/>
                <w:numId w:val="28"/>
              </w:numPr>
              <w:spacing w:before="0"/>
            </w:pPr>
            <w:r w:rsidRPr="00EF7EA5">
              <w:t xml:space="preserve">This role has no budget responsibility </w:t>
            </w:r>
          </w:p>
          <w:p w14:paraId="6D713EA1" w14:textId="77777777" w:rsidR="00E111E2" w:rsidRPr="00EF7EA5" w:rsidRDefault="00E111E2" w:rsidP="008550F3">
            <w:pPr>
              <w:spacing w:before="0"/>
            </w:pPr>
          </w:p>
          <w:p w14:paraId="2D7CE330" w14:textId="25793C24" w:rsidR="00E111E2" w:rsidRPr="000C6725" w:rsidRDefault="00E111E2" w:rsidP="00E111E2">
            <w:pPr>
              <w:pStyle w:val="ListParagraph"/>
              <w:numPr>
                <w:ilvl w:val="0"/>
                <w:numId w:val="28"/>
              </w:numPr>
              <w:spacing w:before="0"/>
            </w:pPr>
            <w:r w:rsidRPr="00EF7EA5">
              <w:t>This role has no direct reports</w:t>
            </w:r>
            <w:r w:rsidR="00144094">
              <w:t>.</w:t>
            </w:r>
          </w:p>
        </w:tc>
      </w:tr>
    </w:tbl>
    <w:p w14:paraId="32A3CF98" w14:textId="77777777" w:rsidR="000C6725" w:rsidRDefault="000C6725" w:rsidP="00303A10">
      <w:pPr>
        <w:pStyle w:val="Heading2"/>
        <w:numPr>
          <w:ilvl w:val="0"/>
          <w:numId w:val="0"/>
        </w:numPr>
      </w:pPr>
      <w:r w:rsidRPr="00F57716">
        <w:lastRenderedPageBreak/>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5BD4CDE" w14:textId="77777777" w:rsidTr="006A0609">
        <w:trPr>
          <w:cantSplit/>
          <w:trHeight w:hRule="exact" w:val="20"/>
        </w:trPr>
        <w:tc>
          <w:tcPr>
            <w:tcW w:w="10546" w:type="dxa"/>
            <w:tcBorders>
              <w:bottom w:val="single" w:sz="4" w:space="0" w:color="FF8200" w:themeColor="text2"/>
            </w:tcBorders>
          </w:tcPr>
          <w:p w14:paraId="293EB548" w14:textId="77777777" w:rsidR="005522B4" w:rsidRDefault="005522B4" w:rsidP="006A0609">
            <w:pPr>
              <w:pStyle w:val="KeyMsgText"/>
              <w:keepNext/>
              <w:ind w:right="-249"/>
            </w:pPr>
          </w:p>
        </w:tc>
      </w:tr>
      <w:tr w:rsidR="005522B4" w14:paraId="2BC8EB4C"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1AADE2A" w14:textId="2F13E859" w:rsidR="00E111E2" w:rsidRPr="00E111E2" w:rsidRDefault="00E111E2" w:rsidP="00E111E2">
            <w:pPr>
              <w:rPr>
                <w:b/>
                <w:bCs/>
              </w:rPr>
            </w:pPr>
            <w:r w:rsidRPr="00E111E2">
              <w:rPr>
                <w:b/>
                <w:bCs/>
              </w:rPr>
              <w:t>Success in this role will include</w:t>
            </w:r>
          </w:p>
          <w:p w14:paraId="3719A563" w14:textId="77777777" w:rsidR="00E111E2" w:rsidRPr="00E111E2" w:rsidRDefault="00E111E2" w:rsidP="00E111E2">
            <w:pPr>
              <w:rPr>
                <w:b/>
                <w:bCs/>
              </w:rPr>
            </w:pPr>
          </w:p>
          <w:p w14:paraId="25E5F0F4" w14:textId="448D4A8A" w:rsidR="00E111E2" w:rsidRPr="00737B62" w:rsidRDefault="00E111E2" w:rsidP="00E111E2">
            <w:pPr>
              <w:pStyle w:val="ListParagraph"/>
              <w:numPr>
                <w:ilvl w:val="0"/>
                <w:numId w:val="41"/>
              </w:numPr>
              <w:spacing w:before="0"/>
            </w:pPr>
            <w:r w:rsidRPr="00737B62">
              <w:t>Growing engagement with Nest Connect across existing and prospective Connector organisations</w:t>
            </w:r>
          </w:p>
          <w:p w14:paraId="23A09B70" w14:textId="77777777" w:rsidR="00E111E2" w:rsidRPr="00737B62" w:rsidRDefault="00E111E2" w:rsidP="00E111E2">
            <w:pPr>
              <w:spacing w:before="0"/>
            </w:pPr>
          </w:p>
          <w:p w14:paraId="0159764B" w14:textId="2DBCCF37" w:rsidR="00E111E2" w:rsidRPr="00737B62" w:rsidRDefault="00E111E2" w:rsidP="00E111E2">
            <w:pPr>
              <w:pStyle w:val="ListParagraph"/>
              <w:numPr>
                <w:ilvl w:val="0"/>
                <w:numId w:val="41"/>
              </w:numPr>
              <w:spacing w:before="0"/>
            </w:pPr>
            <w:r w:rsidRPr="00737B62">
              <w:t>Building trusted relationships within the payroll, accountancy and workplace pensions sectors</w:t>
            </w:r>
          </w:p>
          <w:p w14:paraId="477FC150" w14:textId="77777777" w:rsidR="00E111E2" w:rsidRPr="00737B62" w:rsidRDefault="00E111E2" w:rsidP="00E111E2">
            <w:pPr>
              <w:spacing w:before="0"/>
            </w:pPr>
          </w:p>
          <w:p w14:paraId="601BD0D1" w14:textId="4BAAD466" w:rsidR="00E111E2" w:rsidRPr="00737B62" w:rsidRDefault="00E111E2" w:rsidP="00E111E2">
            <w:pPr>
              <w:pStyle w:val="ListParagraph"/>
              <w:numPr>
                <w:ilvl w:val="0"/>
                <w:numId w:val="41"/>
              </w:numPr>
              <w:spacing w:before="0"/>
            </w:pPr>
            <w:r w:rsidRPr="00737B62">
              <w:t>Delivering agreed business development objectives</w:t>
            </w:r>
          </w:p>
          <w:p w14:paraId="51277D1A" w14:textId="77777777" w:rsidR="00E111E2" w:rsidRPr="00737B62" w:rsidRDefault="00E111E2" w:rsidP="00E111E2">
            <w:pPr>
              <w:spacing w:before="0"/>
            </w:pPr>
          </w:p>
          <w:p w14:paraId="1CFFEC75" w14:textId="77777777" w:rsidR="00E111E2" w:rsidRPr="00737B62" w:rsidRDefault="00E111E2" w:rsidP="00E111E2">
            <w:pPr>
              <w:pStyle w:val="ListParagraph"/>
              <w:numPr>
                <w:ilvl w:val="0"/>
                <w:numId w:val="41"/>
              </w:numPr>
              <w:spacing w:before="0"/>
            </w:pPr>
            <w:r w:rsidRPr="00737B62">
              <w:t>Supporting the successful onboarding and adoption of Nest Connect</w:t>
            </w:r>
          </w:p>
          <w:p w14:paraId="76FED192" w14:textId="77777777" w:rsidR="00E111E2" w:rsidRPr="00737B62" w:rsidRDefault="00E111E2" w:rsidP="00E111E2">
            <w:pPr>
              <w:pStyle w:val="ListParagraph"/>
              <w:spacing w:before="0"/>
            </w:pPr>
          </w:p>
          <w:p w14:paraId="3474D860" w14:textId="77777777" w:rsidR="00E111E2" w:rsidRPr="00737B62" w:rsidRDefault="00E111E2" w:rsidP="00E111E2">
            <w:pPr>
              <w:pStyle w:val="ListParagraph"/>
              <w:numPr>
                <w:ilvl w:val="0"/>
                <w:numId w:val="41"/>
              </w:numPr>
              <w:spacing w:before="0"/>
            </w:pPr>
            <w:r w:rsidRPr="00737B62">
              <w:t xml:space="preserve">Providing timely market insight to inform product development, service improvements and marketing activity </w:t>
            </w:r>
          </w:p>
          <w:p w14:paraId="2508700A" w14:textId="77777777" w:rsidR="00E111E2" w:rsidRPr="00737B62" w:rsidRDefault="00E111E2" w:rsidP="00E111E2">
            <w:pPr>
              <w:pStyle w:val="ListParagraph"/>
              <w:spacing w:before="0"/>
              <w:ind w:left="340"/>
            </w:pPr>
          </w:p>
          <w:p w14:paraId="4A4869CD" w14:textId="5842E5CA" w:rsidR="00E111E2" w:rsidRPr="00737B62" w:rsidRDefault="00E111E2" w:rsidP="00E111E2">
            <w:pPr>
              <w:pStyle w:val="ListParagraph"/>
              <w:numPr>
                <w:ilvl w:val="0"/>
                <w:numId w:val="41"/>
              </w:numPr>
              <w:spacing w:before="0"/>
            </w:pPr>
            <w:r w:rsidRPr="00737B62">
              <w:t xml:space="preserve">Maintaining high standards of </w:t>
            </w:r>
            <w:r w:rsidR="00636B19" w:rsidRPr="00737B62">
              <w:t xml:space="preserve">behaviours, </w:t>
            </w:r>
            <w:r w:rsidRPr="00737B62">
              <w:t>customer service and stakeholder engagement</w:t>
            </w:r>
          </w:p>
          <w:p w14:paraId="70337AA7" w14:textId="77777777" w:rsidR="00E111E2" w:rsidRDefault="00E111E2" w:rsidP="00E111E2">
            <w:pPr>
              <w:pStyle w:val="ListParagraph"/>
              <w:spacing w:before="0"/>
            </w:pPr>
          </w:p>
          <w:p w14:paraId="075B2286" w14:textId="70CB675E" w:rsidR="00562E6C" w:rsidRPr="00E111E2" w:rsidRDefault="006D7100" w:rsidP="00E111E2">
            <w:pPr>
              <w:pStyle w:val="ListParagraph"/>
              <w:numPr>
                <w:ilvl w:val="0"/>
                <w:numId w:val="41"/>
              </w:numPr>
              <w:spacing w:before="0"/>
            </w:pPr>
            <w:r>
              <w:t>Developing and m</w:t>
            </w:r>
            <w:r w:rsidRPr="00E111E2">
              <w:t>aintain</w:t>
            </w:r>
            <w:r>
              <w:t xml:space="preserve">ing </w:t>
            </w:r>
            <w:r w:rsidR="00562E6C" w:rsidRPr="00E111E2">
              <w:t>an in-depth knowledge of Workplace Pensions</w:t>
            </w:r>
            <w:r w:rsidR="00086862" w:rsidRPr="00E111E2">
              <w:t>,</w:t>
            </w:r>
            <w:r w:rsidR="00562E6C" w:rsidRPr="00E111E2">
              <w:t xml:space="preserve"> the </w:t>
            </w:r>
            <w:r w:rsidR="009470B4" w:rsidRPr="00E111E2">
              <w:t xml:space="preserve">DC </w:t>
            </w:r>
            <w:r w:rsidR="00562E6C" w:rsidRPr="00E111E2">
              <w:t>market</w:t>
            </w:r>
            <w:r w:rsidR="00086862" w:rsidRPr="00E111E2">
              <w:t xml:space="preserve"> and appropriate adjacent markets (</w:t>
            </w:r>
            <w:r w:rsidR="009B6428" w:rsidRPr="00E111E2">
              <w:t>e.g.</w:t>
            </w:r>
            <w:r w:rsidR="00086862" w:rsidRPr="00E111E2">
              <w:t xml:space="preserve"> payroll services, employee benefits)</w:t>
            </w:r>
          </w:p>
          <w:p w14:paraId="43A646AF" w14:textId="77777777" w:rsidR="00E111E2" w:rsidRDefault="00E111E2" w:rsidP="00E111E2">
            <w:pPr>
              <w:spacing w:before="0"/>
            </w:pPr>
          </w:p>
          <w:p w14:paraId="78E8DE47" w14:textId="53AE70D9" w:rsidR="00E111E2" w:rsidRDefault="00562E6C" w:rsidP="003C5ACF">
            <w:pPr>
              <w:pStyle w:val="ListParagraph"/>
              <w:numPr>
                <w:ilvl w:val="0"/>
                <w:numId w:val="41"/>
              </w:numPr>
              <w:spacing w:before="0"/>
            </w:pPr>
            <w:r>
              <w:t>Ensur</w:t>
            </w:r>
            <w:r w:rsidR="006D7100">
              <w:t>ing</w:t>
            </w:r>
            <w:r>
              <w:t xml:space="preserve"> all administrative tasks are fulfilled </w:t>
            </w:r>
            <w:r w:rsidR="005C463E">
              <w:t xml:space="preserve">on-time and </w:t>
            </w:r>
            <w:r>
              <w:t xml:space="preserve">to high standards </w:t>
            </w:r>
          </w:p>
          <w:p w14:paraId="0997BB4E" w14:textId="77777777" w:rsidR="00C75D84" w:rsidRDefault="00C75D84" w:rsidP="00C75D84">
            <w:pPr>
              <w:spacing w:before="0"/>
            </w:pPr>
          </w:p>
          <w:p w14:paraId="2A3AC5F4" w14:textId="66D44DDA" w:rsidR="005522B4" w:rsidRPr="000C6725" w:rsidRDefault="006D7100" w:rsidP="00A5408D">
            <w:pPr>
              <w:pStyle w:val="ListParagraph"/>
              <w:numPr>
                <w:ilvl w:val="0"/>
                <w:numId w:val="41"/>
              </w:numPr>
              <w:spacing w:before="0"/>
            </w:pPr>
            <w:r>
              <w:t>Making</w:t>
            </w:r>
            <w:r w:rsidR="00562E6C">
              <w:t xml:space="preserve"> full use of technology to </w:t>
            </w:r>
            <w:r w:rsidR="00DF5AAD">
              <w:t>operate</w:t>
            </w:r>
            <w:r w:rsidR="00411F90">
              <w:t xml:space="preserve"> </w:t>
            </w:r>
            <w:r w:rsidR="00562E6C">
              <w:t>in the most efficient manner</w:t>
            </w:r>
            <w:r w:rsidR="00D42862">
              <w:t>.</w:t>
            </w:r>
          </w:p>
        </w:tc>
      </w:tr>
    </w:tbl>
    <w:p w14:paraId="55F78B4A" w14:textId="77777777" w:rsidR="000C6725" w:rsidRDefault="000C6725" w:rsidP="00303A10">
      <w:pPr>
        <w:pStyle w:val="Heading2"/>
        <w:numPr>
          <w:ilvl w:val="0"/>
          <w:numId w:val="0"/>
        </w:numPr>
      </w:pPr>
      <w:r>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00944600" w14:textId="77777777" w:rsidTr="006A0609">
        <w:trPr>
          <w:cantSplit/>
          <w:trHeight w:hRule="exact" w:val="20"/>
        </w:trPr>
        <w:tc>
          <w:tcPr>
            <w:tcW w:w="10546" w:type="dxa"/>
            <w:tcBorders>
              <w:bottom w:val="single" w:sz="4" w:space="0" w:color="FF8200" w:themeColor="text2"/>
            </w:tcBorders>
          </w:tcPr>
          <w:p w14:paraId="102F45C5" w14:textId="77777777" w:rsidR="005522B4" w:rsidRDefault="005522B4" w:rsidP="006A0609">
            <w:pPr>
              <w:pStyle w:val="KeyMsgText"/>
              <w:keepNext/>
              <w:ind w:right="-249"/>
            </w:pPr>
          </w:p>
        </w:tc>
      </w:tr>
      <w:tr w:rsidR="005522B4" w14:paraId="7747786A"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BC394D0" w14:textId="2DCFCCA2" w:rsidR="002F07D0" w:rsidRDefault="002F07D0" w:rsidP="002F07D0">
            <w:pPr>
              <w:pStyle w:val="ListParagraph"/>
              <w:numPr>
                <w:ilvl w:val="0"/>
                <w:numId w:val="28"/>
              </w:numPr>
              <w:ind w:left="340" w:hanging="340"/>
              <w:contextualSpacing w:val="0"/>
            </w:pPr>
            <w:r>
              <w:t xml:space="preserve">This role reports to the Head of </w:t>
            </w:r>
            <w:r w:rsidR="0049727A" w:rsidRPr="0049727A">
              <w:t>KAM (</w:t>
            </w:r>
            <w:r w:rsidR="009B6428">
              <w:t>Nest Connect</w:t>
            </w:r>
            <w:r w:rsidR="0049727A" w:rsidRPr="0049727A">
              <w:t>)</w:t>
            </w:r>
          </w:p>
          <w:p w14:paraId="0930C8BB" w14:textId="72204534" w:rsidR="002F07D0" w:rsidRDefault="002F07D0" w:rsidP="002F07D0">
            <w:pPr>
              <w:pStyle w:val="ListParagraph"/>
              <w:numPr>
                <w:ilvl w:val="0"/>
                <w:numId w:val="28"/>
              </w:numPr>
              <w:ind w:left="340" w:hanging="340"/>
              <w:contextualSpacing w:val="0"/>
            </w:pPr>
            <w:r>
              <w:t xml:space="preserve">The jobholder is expected to be </w:t>
            </w:r>
            <w:r w:rsidR="009B6428">
              <w:t xml:space="preserve">a self-starter, </w:t>
            </w:r>
            <w:r>
              <w:t>able to manage themselves, their work and time effectively</w:t>
            </w:r>
          </w:p>
          <w:p w14:paraId="2F916741" w14:textId="615B45CA" w:rsidR="002F07D0" w:rsidRDefault="002F07D0" w:rsidP="002F07D0">
            <w:pPr>
              <w:pStyle w:val="ListParagraph"/>
              <w:numPr>
                <w:ilvl w:val="0"/>
                <w:numId w:val="28"/>
              </w:numPr>
              <w:ind w:left="340" w:hanging="340"/>
              <w:contextualSpacing w:val="0"/>
            </w:pPr>
            <w:r>
              <w:t xml:space="preserve">The jobholder will be expected to work closely with the other </w:t>
            </w:r>
            <w:r w:rsidR="009B6428">
              <w:t>customer facing team</w:t>
            </w:r>
            <w:r w:rsidR="00664364">
              <w:t>s</w:t>
            </w:r>
            <w:r w:rsidR="009B6428">
              <w:t xml:space="preserve"> in B2B, as</w:t>
            </w:r>
            <w:r>
              <w:t xml:space="preserve"> </w:t>
            </w:r>
            <w:r w:rsidR="009B6428">
              <w:t>well as</w:t>
            </w:r>
            <w:r w:rsidR="00E31330">
              <w:t xml:space="preserve"> wider Nest colleagues</w:t>
            </w:r>
          </w:p>
          <w:p w14:paraId="534E20A7" w14:textId="041DEFC8" w:rsidR="005522B4" w:rsidRPr="000C6725" w:rsidRDefault="002F07D0" w:rsidP="002F07D0">
            <w:pPr>
              <w:pStyle w:val="ListParagraph"/>
              <w:numPr>
                <w:ilvl w:val="0"/>
                <w:numId w:val="34"/>
              </w:numPr>
              <w:ind w:left="340" w:hanging="340"/>
              <w:contextualSpacing w:val="0"/>
            </w:pPr>
            <w:r>
              <w:t xml:space="preserve">Externally the jobholder will be expected to interface with a wide range of stakeholders related to the portfolio of accounts they </w:t>
            </w:r>
            <w:r w:rsidR="009B6428">
              <w:t>develop</w:t>
            </w:r>
            <w:r w:rsidR="00D42862">
              <w:t>.</w:t>
            </w:r>
          </w:p>
        </w:tc>
      </w:tr>
    </w:tbl>
    <w:p w14:paraId="0BE36655" w14:textId="77777777" w:rsidR="000C6725" w:rsidRPr="005412BB" w:rsidRDefault="000C6725" w:rsidP="000C6725">
      <w:pPr>
        <w:pStyle w:val="Heading1"/>
        <w:numPr>
          <w:ilvl w:val="0"/>
          <w:numId w:val="0"/>
        </w:numPr>
      </w:pPr>
      <w:r w:rsidRPr="005412BB">
        <w:lastRenderedPageBreak/>
        <w:t>Role requirements</w:t>
      </w:r>
    </w:p>
    <w:p w14:paraId="2DD98D0B"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73A5FCE9" w14:textId="77777777" w:rsidTr="006A0609">
        <w:trPr>
          <w:cantSplit/>
          <w:trHeight w:hRule="exact" w:val="20"/>
        </w:trPr>
        <w:tc>
          <w:tcPr>
            <w:tcW w:w="10546" w:type="dxa"/>
            <w:tcBorders>
              <w:bottom w:val="single" w:sz="4" w:space="0" w:color="FF8200" w:themeColor="text2"/>
            </w:tcBorders>
          </w:tcPr>
          <w:p w14:paraId="24BFF851" w14:textId="77777777" w:rsidR="001C1280" w:rsidRDefault="001C1280" w:rsidP="006A0609">
            <w:pPr>
              <w:pStyle w:val="KeyMsgText"/>
              <w:keepNext/>
              <w:ind w:right="-249"/>
            </w:pPr>
          </w:p>
        </w:tc>
      </w:tr>
      <w:tr w:rsidR="001C1280" w14:paraId="734604DF"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CEC7ED1" w14:textId="7E17F8DD" w:rsidR="004B61FB" w:rsidRPr="00BA0EA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BA0EA2">
              <w:rPr>
                <w:rFonts w:asciiTheme="minorHAnsi" w:hAnsiTheme="minorHAnsi" w:cstheme="minorBidi"/>
                <w:color w:val="3C3C3C" w:themeColor="text1"/>
                <w:sz w:val="21"/>
                <w:szCs w:val="21"/>
              </w:rPr>
              <w:t>The jobholder is expected to have or develop a detailed working level of expertise of the N</w:t>
            </w:r>
            <w:r>
              <w:rPr>
                <w:rFonts w:asciiTheme="minorHAnsi" w:hAnsiTheme="minorHAnsi" w:cstheme="minorBidi"/>
                <w:color w:val="3C3C3C" w:themeColor="text1"/>
                <w:sz w:val="21"/>
                <w:szCs w:val="21"/>
              </w:rPr>
              <w:t>est</w:t>
            </w:r>
            <w:r w:rsidR="00505941">
              <w:rPr>
                <w:rFonts w:asciiTheme="minorHAnsi" w:hAnsiTheme="minorHAnsi" w:cstheme="minorBidi"/>
                <w:color w:val="3C3C3C" w:themeColor="text1"/>
                <w:sz w:val="21"/>
                <w:szCs w:val="21"/>
              </w:rPr>
              <w:t xml:space="preserve"> Connect </w:t>
            </w:r>
            <w:r w:rsidR="001C2BF8">
              <w:rPr>
                <w:rFonts w:asciiTheme="minorHAnsi" w:hAnsiTheme="minorHAnsi" w:cstheme="minorBidi"/>
                <w:color w:val="3C3C3C" w:themeColor="text1"/>
                <w:sz w:val="21"/>
                <w:szCs w:val="21"/>
              </w:rPr>
              <w:t>platform</w:t>
            </w:r>
            <w:r w:rsidRPr="00BA0EA2">
              <w:rPr>
                <w:rFonts w:asciiTheme="minorHAnsi" w:hAnsiTheme="minorHAnsi" w:cstheme="minorBidi"/>
                <w:color w:val="3C3C3C" w:themeColor="text1"/>
                <w:sz w:val="21"/>
                <w:szCs w:val="21"/>
              </w:rPr>
              <w:t xml:space="preserve">. They will use this to ensure that they can provide a high degree of </w:t>
            </w:r>
            <w:r w:rsidR="00505941">
              <w:rPr>
                <w:rFonts w:asciiTheme="minorHAnsi" w:hAnsiTheme="minorHAnsi" w:cstheme="minorBidi"/>
                <w:color w:val="3C3C3C" w:themeColor="text1"/>
                <w:sz w:val="21"/>
                <w:szCs w:val="21"/>
              </w:rPr>
              <w:t>expertise when developing</w:t>
            </w:r>
            <w:r w:rsidRPr="00BA0EA2">
              <w:rPr>
                <w:rFonts w:asciiTheme="minorHAnsi" w:hAnsiTheme="minorHAnsi" w:cstheme="minorBidi"/>
                <w:color w:val="3C3C3C" w:themeColor="text1"/>
                <w:sz w:val="21"/>
                <w:szCs w:val="21"/>
              </w:rPr>
              <w:t xml:space="preserve"> </w:t>
            </w:r>
            <w:r w:rsidR="002E7D43">
              <w:rPr>
                <w:rFonts w:asciiTheme="minorHAnsi" w:hAnsiTheme="minorHAnsi" w:cstheme="minorBidi"/>
                <w:color w:val="3C3C3C" w:themeColor="text1"/>
                <w:sz w:val="21"/>
                <w:szCs w:val="21"/>
              </w:rPr>
              <w:t xml:space="preserve">customer </w:t>
            </w:r>
            <w:r w:rsidRPr="00BA0EA2">
              <w:rPr>
                <w:rFonts w:asciiTheme="minorHAnsi" w:hAnsiTheme="minorHAnsi" w:cstheme="minorBidi"/>
                <w:color w:val="3C3C3C" w:themeColor="text1"/>
                <w:sz w:val="21"/>
                <w:szCs w:val="21"/>
              </w:rPr>
              <w:t>accounts</w:t>
            </w:r>
          </w:p>
          <w:p w14:paraId="4D0C5152" w14:textId="77777777" w:rsidR="00505941" w:rsidRDefault="004B61FB" w:rsidP="00CC5A74">
            <w:pPr>
              <w:pStyle w:val="Default"/>
              <w:numPr>
                <w:ilvl w:val="0"/>
                <w:numId w:val="32"/>
              </w:numPr>
              <w:spacing w:after="158"/>
              <w:ind w:left="340" w:hanging="340"/>
              <w:rPr>
                <w:rFonts w:asciiTheme="minorHAnsi" w:hAnsiTheme="minorHAnsi" w:cstheme="minorBidi"/>
                <w:color w:val="3C3C3C" w:themeColor="text1"/>
                <w:sz w:val="21"/>
                <w:szCs w:val="21"/>
              </w:rPr>
            </w:pPr>
            <w:r w:rsidRPr="006817BC">
              <w:rPr>
                <w:rFonts w:asciiTheme="minorHAnsi" w:hAnsiTheme="minorHAnsi" w:cstheme="minorBidi"/>
                <w:color w:val="3C3C3C" w:themeColor="text1"/>
                <w:sz w:val="21"/>
                <w:szCs w:val="21"/>
              </w:rPr>
              <w:t>Significant auto enrolment, defined contribution and trust</w:t>
            </w:r>
            <w:r>
              <w:rPr>
                <w:rFonts w:asciiTheme="minorHAnsi" w:hAnsiTheme="minorHAnsi" w:cstheme="minorBidi"/>
                <w:color w:val="3C3C3C" w:themeColor="text1"/>
                <w:sz w:val="21"/>
                <w:szCs w:val="21"/>
              </w:rPr>
              <w:t>-</w:t>
            </w:r>
            <w:r w:rsidRPr="006817BC">
              <w:rPr>
                <w:rFonts w:asciiTheme="minorHAnsi" w:hAnsiTheme="minorHAnsi" w:cstheme="minorBidi"/>
                <w:color w:val="3C3C3C" w:themeColor="text1"/>
                <w:sz w:val="21"/>
                <w:szCs w:val="21"/>
              </w:rPr>
              <w:t>based pensions knowledge</w:t>
            </w:r>
          </w:p>
          <w:p w14:paraId="77C9F0F0" w14:textId="35277374" w:rsidR="004B61FB" w:rsidRDefault="00505941" w:rsidP="00CC5A74">
            <w:pPr>
              <w:pStyle w:val="Default"/>
              <w:numPr>
                <w:ilvl w:val="0"/>
                <w:numId w:val="32"/>
              </w:numPr>
              <w:spacing w:after="158"/>
              <w:ind w:left="340" w:hanging="340"/>
              <w:rPr>
                <w:rFonts w:asciiTheme="minorHAnsi" w:hAnsiTheme="minorHAnsi" w:cstheme="minorBidi"/>
                <w:color w:val="3C3C3C" w:themeColor="text1"/>
                <w:sz w:val="21"/>
                <w:szCs w:val="21"/>
              </w:rPr>
            </w:pPr>
            <w:r>
              <w:rPr>
                <w:rFonts w:asciiTheme="minorHAnsi" w:hAnsiTheme="minorHAnsi" w:cstheme="minorBidi"/>
                <w:color w:val="3C3C3C" w:themeColor="text1"/>
                <w:sz w:val="21"/>
                <w:szCs w:val="21"/>
              </w:rPr>
              <w:t>A</w:t>
            </w:r>
            <w:r w:rsidR="00AB21D1" w:rsidRPr="00E506F2">
              <w:rPr>
                <w:rFonts w:asciiTheme="minorHAnsi" w:hAnsiTheme="minorHAnsi" w:cstheme="minorBidi"/>
                <w:color w:val="3C3C3C" w:themeColor="text1"/>
                <w:sz w:val="21"/>
                <w:szCs w:val="21"/>
              </w:rPr>
              <w:t xml:space="preserve"> good understanding of </w:t>
            </w:r>
            <w:r w:rsidR="00FB1BD3">
              <w:rPr>
                <w:rFonts w:asciiTheme="minorHAnsi" w:hAnsiTheme="minorHAnsi" w:cstheme="minorBidi"/>
                <w:color w:val="3C3C3C" w:themeColor="text1"/>
                <w:sz w:val="21"/>
                <w:szCs w:val="21"/>
              </w:rPr>
              <w:t xml:space="preserve">how </w:t>
            </w:r>
            <w:r w:rsidR="00AB21D1" w:rsidRPr="00E506F2">
              <w:rPr>
                <w:rFonts w:asciiTheme="minorHAnsi" w:hAnsiTheme="minorHAnsi" w:cstheme="minorBidi"/>
                <w:color w:val="3C3C3C" w:themeColor="text1"/>
                <w:sz w:val="21"/>
                <w:szCs w:val="21"/>
              </w:rPr>
              <w:t>the payroll market</w:t>
            </w:r>
            <w:r>
              <w:rPr>
                <w:rFonts w:asciiTheme="minorHAnsi" w:hAnsiTheme="minorHAnsi" w:cstheme="minorBidi"/>
                <w:color w:val="3C3C3C" w:themeColor="text1"/>
                <w:sz w:val="21"/>
                <w:szCs w:val="21"/>
              </w:rPr>
              <w:t xml:space="preserve"> </w:t>
            </w:r>
            <w:r w:rsidR="00FB1BD3">
              <w:rPr>
                <w:rFonts w:asciiTheme="minorHAnsi" w:hAnsiTheme="minorHAnsi" w:cstheme="minorBidi"/>
                <w:color w:val="3C3C3C" w:themeColor="text1"/>
                <w:sz w:val="21"/>
                <w:szCs w:val="21"/>
              </w:rPr>
              <w:t xml:space="preserve">interacts with </w:t>
            </w:r>
            <w:r>
              <w:rPr>
                <w:rFonts w:asciiTheme="minorHAnsi" w:hAnsiTheme="minorHAnsi" w:cstheme="minorBidi"/>
                <w:color w:val="3C3C3C" w:themeColor="text1"/>
                <w:sz w:val="21"/>
                <w:szCs w:val="21"/>
              </w:rPr>
              <w:t>workplace pensions</w:t>
            </w:r>
            <w:r w:rsidR="00AB21D1" w:rsidRPr="00E506F2">
              <w:rPr>
                <w:rFonts w:asciiTheme="minorHAnsi" w:hAnsiTheme="minorHAnsi" w:cstheme="minorBidi"/>
                <w:color w:val="3C3C3C" w:themeColor="text1"/>
                <w:sz w:val="21"/>
                <w:szCs w:val="21"/>
              </w:rPr>
              <w:t xml:space="preserve"> and how it fits into N</w:t>
            </w:r>
            <w:r>
              <w:rPr>
                <w:rFonts w:asciiTheme="minorHAnsi" w:hAnsiTheme="minorHAnsi" w:cstheme="minorBidi"/>
                <w:color w:val="3C3C3C" w:themeColor="text1"/>
                <w:sz w:val="21"/>
                <w:szCs w:val="21"/>
              </w:rPr>
              <w:t>est</w:t>
            </w:r>
            <w:r w:rsidR="00AB21D1" w:rsidRPr="00E506F2">
              <w:rPr>
                <w:rFonts w:asciiTheme="minorHAnsi" w:hAnsiTheme="minorHAnsi" w:cstheme="minorBidi"/>
                <w:color w:val="3C3C3C" w:themeColor="text1"/>
                <w:sz w:val="21"/>
                <w:szCs w:val="21"/>
              </w:rPr>
              <w:t>’s delivery model</w:t>
            </w:r>
          </w:p>
          <w:p w14:paraId="31037F9F" w14:textId="3B193400" w:rsidR="00D06723" w:rsidRPr="00CC5A74" w:rsidRDefault="00D06723" w:rsidP="00CC5A74">
            <w:pPr>
              <w:pStyle w:val="Default"/>
              <w:numPr>
                <w:ilvl w:val="0"/>
                <w:numId w:val="32"/>
              </w:numPr>
              <w:spacing w:after="158"/>
              <w:ind w:left="340" w:hanging="340"/>
              <w:rPr>
                <w:rFonts w:asciiTheme="minorHAnsi" w:hAnsiTheme="minorHAnsi" w:cstheme="minorBidi"/>
                <w:color w:val="3C3C3C" w:themeColor="text1"/>
                <w:sz w:val="21"/>
                <w:szCs w:val="21"/>
              </w:rPr>
            </w:pPr>
            <w:r>
              <w:rPr>
                <w:rFonts w:asciiTheme="minorHAnsi" w:hAnsiTheme="minorHAnsi" w:cstheme="minorBidi"/>
                <w:color w:val="3C3C3C" w:themeColor="text1"/>
                <w:sz w:val="21"/>
                <w:szCs w:val="21"/>
              </w:rPr>
              <w:t>E</w:t>
            </w:r>
            <w:r w:rsidRPr="00D06723">
              <w:rPr>
                <w:rFonts w:asciiTheme="minorHAnsi" w:hAnsiTheme="minorHAnsi" w:cstheme="minorBidi"/>
                <w:color w:val="3C3C3C" w:themeColor="text1"/>
                <w:sz w:val="21"/>
                <w:szCs w:val="21"/>
              </w:rPr>
              <w:t>xperience of successfully developing relationships with businesses operating in the payroll administration sector (</w:t>
            </w:r>
            <w:r w:rsidR="00D9689B">
              <w:rPr>
                <w:rFonts w:asciiTheme="minorHAnsi" w:hAnsiTheme="minorHAnsi" w:cstheme="minorBidi"/>
                <w:color w:val="3C3C3C" w:themeColor="text1"/>
                <w:sz w:val="21"/>
                <w:szCs w:val="21"/>
              </w:rPr>
              <w:t>a</w:t>
            </w:r>
            <w:r w:rsidRPr="00D06723">
              <w:rPr>
                <w:rFonts w:asciiTheme="minorHAnsi" w:hAnsiTheme="minorHAnsi" w:cstheme="minorBidi"/>
                <w:color w:val="3C3C3C" w:themeColor="text1"/>
                <w:sz w:val="21"/>
                <w:szCs w:val="21"/>
              </w:rPr>
              <w:t xml:space="preserve">ccountancies, </w:t>
            </w:r>
            <w:r w:rsidR="00D9689B">
              <w:rPr>
                <w:rFonts w:asciiTheme="minorHAnsi" w:hAnsiTheme="minorHAnsi" w:cstheme="minorBidi"/>
                <w:color w:val="3C3C3C" w:themeColor="text1"/>
                <w:sz w:val="21"/>
                <w:szCs w:val="21"/>
              </w:rPr>
              <w:t>p</w:t>
            </w:r>
            <w:r w:rsidRPr="00D06723">
              <w:rPr>
                <w:rFonts w:asciiTheme="minorHAnsi" w:hAnsiTheme="minorHAnsi" w:cstheme="minorBidi"/>
                <w:color w:val="3C3C3C" w:themeColor="text1"/>
                <w:sz w:val="21"/>
                <w:szCs w:val="21"/>
              </w:rPr>
              <w:t xml:space="preserve">ayroll </w:t>
            </w:r>
            <w:r w:rsidR="00D9689B">
              <w:rPr>
                <w:rFonts w:asciiTheme="minorHAnsi" w:hAnsiTheme="minorHAnsi" w:cstheme="minorBidi"/>
                <w:color w:val="3C3C3C" w:themeColor="text1"/>
                <w:sz w:val="21"/>
                <w:szCs w:val="21"/>
              </w:rPr>
              <w:t>b</w:t>
            </w:r>
            <w:r w:rsidRPr="00D06723">
              <w:rPr>
                <w:rFonts w:asciiTheme="minorHAnsi" w:hAnsiTheme="minorHAnsi" w:cstheme="minorBidi"/>
                <w:color w:val="3C3C3C" w:themeColor="text1"/>
                <w:sz w:val="21"/>
                <w:szCs w:val="21"/>
              </w:rPr>
              <w:t>ureaux, bookkeepers)</w:t>
            </w:r>
          </w:p>
          <w:p w14:paraId="7316870A" w14:textId="10A15BF1"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 xml:space="preserve">A </w:t>
            </w:r>
            <w:r w:rsidR="00CC5A74">
              <w:rPr>
                <w:rFonts w:asciiTheme="minorHAnsi" w:hAnsiTheme="minorHAnsi" w:cstheme="minorBidi"/>
                <w:color w:val="3C3C3C" w:themeColor="text1"/>
                <w:sz w:val="21"/>
                <w:szCs w:val="21"/>
              </w:rPr>
              <w:t xml:space="preserve">clear </w:t>
            </w:r>
            <w:r w:rsidR="000E4B3C">
              <w:rPr>
                <w:rFonts w:asciiTheme="minorHAnsi" w:hAnsiTheme="minorHAnsi" w:cstheme="minorBidi"/>
                <w:color w:val="3C3C3C" w:themeColor="text1"/>
                <w:sz w:val="21"/>
                <w:szCs w:val="21"/>
              </w:rPr>
              <w:t>view</w:t>
            </w:r>
            <w:r w:rsidRPr="00E506F2">
              <w:rPr>
                <w:rFonts w:asciiTheme="minorHAnsi" w:hAnsiTheme="minorHAnsi" w:cstheme="minorBidi"/>
                <w:color w:val="3C3C3C" w:themeColor="text1"/>
                <w:sz w:val="21"/>
                <w:szCs w:val="21"/>
              </w:rPr>
              <w:t xml:space="preserve"> of the different </w:t>
            </w:r>
            <w:r w:rsidR="00FB1BD3" w:rsidRPr="00E506F2">
              <w:rPr>
                <w:rFonts w:asciiTheme="minorHAnsi" w:hAnsiTheme="minorHAnsi" w:cstheme="minorBidi"/>
                <w:color w:val="3C3C3C" w:themeColor="text1"/>
                <w:sz w:val="21"/>
                <w:szCs w:val="21"/>
              </w:rPr>
              <w:t>types</w:t>
            </w:r>
            <w:r w:rsidRPr="00E506F2">
              <w:rPr>
                <w:rFonts w:asciiTheme="minorHAnsi" w:hAnsiTheme="minorHAnsi" w:cstheme="minorBidi"/>
                <w:color w:val="3C3C3C" w:themeColor="text1"/>
                <w:sz w:val="21"/>
                <w:szCs w:val="21"/>
              </w:rPr>
              <w:t xml:space="preserve"> of customers Nest </w:t>
            </w:r>
            <w:r w:rsidR="0072010C" w:rsidRPr="00E506F2">
              <w:rPr>
                <w:rFonts w:asciiTheme="minorHAnsi" w:hAnsiTheme="minorHAnsi" w:cstheme="minorBidi"/>
                <w:color w:val="3C3C3C" w:themeColor="text1"/>
                <w:sz w:val="21"/>
                <w:szCs w:val="21"/>
              </w:rPr>
              <w:t>has,</w:t>
            </w:r>
            <w:r w:rsidRPr="00E506F2">
              <w:rPr>
                <w:rFonts w:asciiTheme="minorHAnsi" w:hAnsiTheme="minorHAnsi" w:cstheme="minorBidi"/>
                <w:color w:val="3C3C3C" w:themeColor="text1"/>
                <w:sz w:val="21"/>
                <w:szCs w:val="21"/>
              </w:rPr>
              <w:t xml:space="preserve"> and different engagement approaches required for each</w:t>
            </w:r>
            <w:r w:rsidR="00105B50">
              <w:rPr>
                <w:rFonts w:asciiTheme="minorHAnsi" w:hAnsiTheme="minorHAnsi" w:cstheme="minorBidi"/>
                <w:color w:val="3C3C3C" w:themeColor="text1"/>
                <w:sz w:val="21"/>
                <w:szCs w:val="21"/>
              </w:rPr>
              <w:t>,</w:t>
            </w:r>
            <w:r w:rsidR="00BF13E1">
              <w:rPr>
                <w:rFonts w:asciiTheme="minorHAnsi" w:hAnsiTheme="minorHAnsi" w:cstheme="minorBidi"/>
                <w:color w:val="3C3C3C" w:themeColor="text1"/>
                <w:sz w:val="21"/>
                <w:szCs w:val="21"/>
              </w:rPr>
              <w:t xml:space="preserve"> with specific experience within the </w:t>
            </w:r>
            <w:r w:rsidR="00505941">
              <w:rPr>
                <w:rFonts w:asciiTheme="minorHAnsi" w:hAnsiTheme="minorHAnsi" w:cstheme="minorHAnsi"/>
                <w:color w:val="3C3C3C" w:themeColor="text1"/>
                <w:sz w:val="21"/>
                <w:szCs w:val="21"/>
              </w:rPr>
              <w:t>payroll bureau</w:t>
            </w:r>
            <w:r w:rsidR="00BF13E1" w:rsidRPr="00BF13E1">
              <w:rPr>
                <w:color w:val="3C3C3C" w:themeColor="text1"/>
              </w:rPr>
              <w:t xml:space="preserve"> </w:t>
            </w:r>
            <w:r w:rsidR="00BF13E1">
              <w:rPr>
                <w:rFonts w:asciiTheme="minorHAnsi" w:hAnsiTheme="minorHAnsi" w:cstheme="minorBidi"/>
                <w:color w:val="3C3C3C" w:themeColor="text1"/>
                <w:sz w:val="21"/>
                <w:szCs w:val="21"/>
              </w:rPr>
              <w:t>sector</w:t>
            </w:r>
          </w:p>
          <w:p w14:paraId="42478212" w14:textId="065F0639"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Ability to understand profitability models and how they relate to an account management framework</w:t>
            </w:r>
          </w:p>
          <w:p w14:paraId="4C55B4B2" w14:textId="69CE32CA"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 xml:space="preserve">A skilled and confident presenter, comfortable in front of </w:t>
            </w:r>
            <w:r w:rsidR="00505941">
              <w:rPr>
                <w:rFonts w:asciiTheme="minorHAnsi" w:hAnsiTheme="minorHAnsi" w:cstheme="minorBidi"/>
                <w:color w:val="3C3C3C" w:themeColor="text1"/>
                <w:sz w:val="21"/>
                <w:szCs w:val="21"/>
              </w:rPr>
              <w:t xml:space="preserve">both small and </w:t>
            </w:r>
            <w:r w:rsidRPr="00E506F2">
              <w:rPr>
                <w:rFonts w:asciiTheme="minorHAnsi" w:hAnsiTheme="minorHAnsi" w:cstheme="minorBidi"/>
                <w:color w:val="3C3C3C" w:themeColor="text1"/>
                <w:sz w:val="21"/>
                <w:szCs w:val="21"/>
              </w:rPr>
              <w:t>large audiences</w:t>
            </w:r>
          </w:p>
          <w:p w14:paraId="0F01E76F" w14:textId="3E8FEC59" w:rsidR="004B61FB" w:rsidRPr="00E506F2" w:rsidRDefault="00E91602" w:rsidP="004B61FB">
            <w:pPr>
              <w:pStyle w:val="Default"/>
              <w:numPr>
                <w:ilvl w:val="0"/>
                <w:numId w:val="32"/>
              </w:numPr>
              <w:spacing w:after="158"/>
              <w:ind w:left="340" w:hanging="340"/>
              <w:rPr>
                <w:rFonts w:asciiTheme="minorHAnsi" w:hAnsiTheme="minorHAnsi" w:cstheme="minorBidi"/>
                <w:color w:val="3C3C3C" w:themeColor="text1"/>
                <w:sz w:val="21"/>
                <w:szCs w:val="21"/>
              </w:rPr>
            </w:pPr>
            <w:r>
              <w:rPr>
                <w:rFonts w:asciiTheme="minorHAnsi" w:hAnsiTheme="minorHAnsi" w:cstheme="minorBidi"/>
                <w:color w:val="3C3C3C" w:themeColor="text1"/>
                <w:sz w:val="21"/>
                <w:szCs w:val="21"/>
              </w:rPr>
              <w:t>S</w:t>
            </w:r>
            <w:r w:rsidR="004B61FB" w:rsidRPr="00E506F2">
              <w:rPr>
                <w:rFonts w:asciiTheme="minorHAnsi" w:hAnsiTheme="minorHAnsi" w:cstheme="minorBidi"/>
                <w:color w:val="3C3C3C" w:themeColor="text1"/>
                <w:sz w:val="21"/>
                <w:szCs w:val="21"/>
              </w:rPr>
              <w:t>killed in relationship management, influencing outcomes and objection handling</w:t>
            </w:r>
          </w:p>
          <w:p w14:paraId="3F1C2AE3" w14:textId="5976B1A4"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 xml:space="preserve">Preferably experience of meeting and exceeding revenue </w:t>
            </w:r>
            <w:r w:rsidR="00505941">
              <w:rPr>
                <w:rFonts w:asciiTheme="minorHAnsi" w:hAnsiTheme="minorHAnsi" w:cstheme="minorBidi"/>
                <w:color w:val="3C3C3C" w:themeColor="text1"/>
                <w:sz w:val="21"/>
                <w:szCs w:val="21"/>
              </w:rPr>
              <w:t>and</w:t>
            </w:r>
            <w:r w:rsidRPr="00E506F2">
              <w:rPr>
                <w:rFonts w:asciiTheme="minorHAnsi" w:hAnsiTheme="minorHAnsi" w:cstheme="minorBidi"/>
                <w:color w:val="3C3C3C" w:themeColor="text1"/>
                <w:sz w:val="21"/>
                <w:szCs w:val="21"/>
              </w:rPr>
              <w:t xml:space="preserve"> retention targets</w:t>
            </w:r>
          </w:p>
          <w:p w14:paraId="36A6136B" w14:textId="3A50F533"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Diligent in maintaining records in a compliant manner</w:t>
            </w:r>
          </w:p>
          <w:p w14:paraId="41E46D68" w14:textId="64D649B9" w:rsidR="001C1280" w:rsidRPr="008B2819" w:rsidRDefault="004B61FB" w:rsidP="008B2819">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Highly proficient in Microsoft Office</w:t>
            </w:r>
            <w:r w:rsidR="00505941">
              <w:rPr>
                <w:rFonts w:asciiTheme="minorHAnsi" w:hAnsiTheme="minorHAnsi" w:cstheme="minorBidi"/>
                <w:color w:val="3C3C3C" w:themeColor="text1"/>
                <w:sz w:val="21"/>
                <w:szCs w:val="21"/>
              </w:rPr>
              <w:t xml:space="preserve"> </w:t>
            </w:r>
            <w:r w:rsidRPr="00E506F2">
              <w:rPr>
                <w:rFonts w:asciiTheme="minorHAnsi" w:hAnsiTheme="minorHAnsi" w:cstheme="minorBidi"/>
                <w:color w:val="3C3C3C" w:themeColor="text1"/>
                <w:sz w:val="21"/>
                <w:szCs w:val="21"/>
              </w:rPr>
              <w:t xml:space="preserve">and </w:t>
            </w:r>
            <w:r w:rsidR="00DD596A">
              <w:rPr>
                <w:rFonts w:asciiTheme="minorHAnsi" w:hAnsiTheme="minorHAnsi" w:cstheme="minorBidi"/>
                <w:color w:val="3C3C3C" w:themeColor="text1"/>
                <w:sz w:val="21"/>
                <w:szCs w:val="21"/>
              </w:rPr>
              <w:t xml:space="preserve">comfortable </w:t>
            </w:r>
            <w:r w:rsidRPr="00E506F2">
              <w:rPr>
                <w:rFonts w:asciiTheme="minorHAnsi" w:hAnsiTheme="minorHAnsi" w:cstheme="minorBidi"/>
                <w:color w:val="3C3C3C" w:themeColor="text1"/>
                <w:sz w:val="21"/>
                <w:szCs w:val="21"/>
              </w:rPr>
              <w:t>with</w:t>
            </w:r>
            <w:r w:rsidRPr="00BA0EA2">
              <w:rPr>
                <w:rFonts w:asciiTheme="minorHAnsi" w:hAnsiTheme="minorHAnsi" w:cstheme="minorBidi"/>
                <w:color w:val="3C3C3C" w:themeColor="text1"/>
                <w:sz w:val="21"/>
                <w:szCs w:val="21"/>
              </w:rPr>
              <w:t xml:space="preserve"> leveraging</w:t>
            </w:r>
            <w:r w:rsidR="00DD596A">
              <w:rPr>
                <w:rFonts w:asciiTheme="minorHAnsi" w:hAnsiTheme="minorHAnsi" w:cstheme="minorBidi"/>
                <w:color w:val="3C3C3C" w:themeColor="text1"/>
                <w:sz w:val="21"/>
                <w:szCs w:val="21"/>
              </w:rPr>
              <w:t xml:space="preserve"> new</w:t>
            </w:r>
            <w:r w:rsidRPr="00BA0EA2">
              <w:rPr>
                <w:rFonts w:asciiTheme="minorHAnsi" w:hAnsiTheme="minorHAnsi" w:cstheme="minorBidi"/>
                <w:color w:val="3C3C3C" w:themeColor="text1"/>
                <w:sz w:val="21"/>
                <w:szCs w:val="21"/>
              </w:rPr>
              <w:t xml:space="preserve"> technolog</w:t>
            </w:r>
            <w:r w:rsidR="00976BD9">
              <w:rPr>
                <w:rFonts w:asciiTheme="minorHAnsi" w:hAnsiTheme="minorHAnsi" w:cstheme="minorBidi"/>
                <w:color w:val="3C3C3C" w:themeColor="text1"/>
                <w:sz w:val="21"/>
                <w:szCs w:val="21"/>
              </w:rPr>
              <w:t>y</w:t>
            </w:r>
            <w:r w:rsidR="008B2819">
              <w:rPr>
                <w:rFonts w:asciiTheme="minorHAnsi" w:hAnsiTheme="minorHAnsi" w:cstheme="minorBidi"/>
                <w:color w:val="3C3C3C" w:themeColor="text1"/>
                <w:sz w:val="21"/>
                <w:szCs w:val="21"/>
              </w:rPr>
              <w:t xml:space="preserve"> </w:t>
            </w:r>
            <w:r w:rsidRPr="00073608">
              <w:rPr>
                <w:rFonts w:asciiTheme="minorHAnsi" w:hAnsiTheme="minorHAnsi" w:cstheme="minorBidi"/>
                <w:color w:val="3C3C3C" w:themeColor="text1"/>
                <w:sz w:val="21"/>
                <w:szCs w:val="21"/>
              </w:rPr>
              <w:t>to maximise effective delivery</w:t>
            </w:r>
          </w:p>
        </w:tc>
      </w:tr>
    </w:tbl>
    <w:p w14:paraId="6035D3E6" w14:textId="77777777" w:rsidR="000C6725" w:rsidRDefault="000C6725" w:rsidP="00303A10">
      <w:pPr>
        <w:pStyle w:val="Heading2"/>
        <w:numPr>
          <w:ilvl w:val="0"/>
          <w:numId w:val="0"/>
        </w:numPr>
      </w:pPr>
      <w:r>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A793288" w14:textId="77777777" w:rsidTr="006A0609">
        <w:trPr>
          <w:cantSplit/>
          <w:trHeight w:hRule="exact" w:val="20"/>
        </w:trPr>
        <w:tc>
          <w:tcPr>
            <w:tcW w:w="10546" w:type="dxa"/>
            <w:tcBorders>
              <w:bottom w:val="single" w:sz="4" w:space="0" w:color="FF8200" w:themeColor="text2"/>
            </w:tcBorders>
          </w:tcPr>
          <w:p w14:paraId="489BC248" w14:textId="77777777" w:rsidR="001C1280" w:rsidRDefault="001C1280" w:rsidP="006A0609">
            <w:pPr>
              <w:pStyle w:val="KeyMsgText"/>
              <w:keepNext/>
              <w:ind w:right="-249"/>
            </w:pPr>
          </w:p>
        </w:tc>
      </w:tr>
      <w:tr w:rsidR="001C1280" w14:paraId="71232B6D"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B6237ED" w14:textId="562FFCD0"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Highly motivated and self-managed, able to work without supervision to an agreed framework</w:t>
            </w:r>
          </w:p>
          <w:p w14:paraId="1E2A52DB" w14:textId="68899DDE"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 team player who will share knowledge with colleagues and contribute to team objectives</w:t>
            </w:r>
          </w:p>
          <w:p w14:paraId="58B952A1" w14:textId="460FEB47"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 customer centric mindset</w:t>
            </w:r>
          </w:p>
          <w:p w14:paraId="58A3D7BC" w14:textId="3B1B4B90"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 xml:space="preserve">A positive outlook, </w:t>
            </w:r>
            <w:r w:rsidR="00505941">
              <w:rPr>
                <w:rFonts w:asciiTheme="minorHAnsi" w:hAnsiTheme="minorHAnsi" w:cstheme="minorBidi"/>
                <w:color w:val="3C3C3C" w:themeColor="text1"/>
                <w:sz w:val="21"/>
                <w:szCs w:val="21"/>
              </w:rPr>
              <w:t>with</w:t>
            </w:r>
            <w:r w:rsidRPr="00E506F2">
              <w:rPr>
                <w:rFonts w:asciiTheme="minorHAnsi" w:hAnsiTheme="minorHAnsi" w:cstheme="minorBidi"/>
                <w:color w:val="3C3C3C" w:themeColor="text1"/>
                <w:sz w:val="21"/>
                <w:szCs w:val="21"/>
              </w:rPr>
              <w:t xml:space="preserve"> an ability to</w:t>
            </w:r>
            <w:r w:rsidR="00505941">
              <w:rPr>
                <w:rFonts w:asciiTheme="minorHAnsi" w:hAnsiTheme="minorHAnsi" w:cstheme="minorBidi"/>
                <w:color w:val="3C3C3C" w:themeColor="text1"/>
                <w:sz w:val="21"/>
                <w:szCs w:val="21"/>
              </w:rPr>
              <w:t xml:space="preserve"> </w:t>
            </w:r>
            <w:r w:rsidRPr="00E506F2">
              <w:rPr>
                <w:rFonts w:asciiTheme="minorHAnsi" w:hAnsiTheme="minorHAnsi" w:cstheme="minorBidi"/>
                <w:color w:val="3C3C3C" w:themeColor="text1"/>
                <w:sz w:val="21"/>
                <w:szCs w:val="21"/>
              </w:rPr>
              <w:t xml:space="preserve">find solutions </w:t>
            </w:r>
            <w:r w:rsidR="00505941">
              <w:rPr>
                <w:rFonts w:asciiTheme="minorHAnsi" w:hAnsiTheme="minorHAnsi" w:cstheme="minorBidi"/>
                <w:color w:val="3C3C3C" w:themeColor="text1"/>
                <w:sz w:val="21"/>
                <w:szCs w:val="21"/>
              </w:rPr>
              <w:t>when identifying issues</w:t>
            </w:r>
          </w:p>
          <w:p w14:paraId="20981AB2" w14:textId="060E5033"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An effective planner with good time management</w:t>
            </w:r>
          </w:p>
          <w:p w14:paraId="1A32D5C3" w14:textId="14DC949A"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Someone who takes personal responsibility for their own development</w:t>
            </w:r>
          </w:p>
          <w:p w14:paraId="369444E1" w14:textId="38047F15" w:rsidR="001C1280" w:rsidRPr="00D7725E" w:rsidRDefault="00F60E11" w:rsidP="00D7725E">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 xml:space="preserve">Comfortable with a changing environment and not afraid to try new </w:t>
            </w:r>
            <w:r w:rsidR="00505941">
              <w:rPr>
                <w:rFonts w:asciiTheme="minorHAnsi" w:hAnsiTheme="minorHAnsi" w:cstheme="minorBidi"/>
                <w:color w:val="3C3C3C" w:themeColor="text1"/>
                <w:sz w:val="21"/>
                <w:szCs w:val="21"/>
              </w:rPr>
              <w:t>ways of working</w:t>
            </w:r>
          </w:p>
        </w:tc>
      </w:tr>
    </w:tbl>
    <w:p w14:paraId="6D45DD92" w14:textId="77777777" w:rsidR="000C6725" w:rsidRDefault="000C6725" w:rsidP="00303A10">
      <w:pPr>
        <w:pStyle w:val="Heading2"/>
        <w:numPr>
          <w:ilvl w:val="0"/>
          <w:numId w:val="0"/>
        </w:numPr>
      </w:pPr>
      <w:r>
        <w:lastRenderedPageBreak/>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EDD92C5" w14:textId="77777777" w:rsidTr="006A0609">
        <w:trPr>
          <w:cantSplit/>
          <w:trHeight w:hRule="exact" w:val="20"/>
        </w:trPr>
        <w:tc>
          <w:tcPr>
            <w:tcW w:w="10546" w:type="dxa"/>
            <w:tcBorders>
              <w:bottom w:val="single" w:sz="4" w:space="0" w:color="FF8200" w:themeColor="text2"/>
            </w:tcBorders>
          </w:tcPr>
          <w:p w14:paraId="70A25681" w14:textId="77777777" w:rsidR="001C1280" w:rsidRDefault="001C1280" w:rsidP="006A0609">
            <w:pPr>
              <w:pStyle w:val="KeyMsgText"/>
              <w:keepNext/>
              <w:ind w:right="-249"/>
            </w:pPr>
          </w:p>
        </w:tc>
      </w:tr>
      <w:tr w:rsidR="001C1280" w14:paraId="7CF8CA87"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4A93B25" w14:textId="52F9629B" w:rsidR="001C1280" w:rsidRPr="00213D61" w:rsidRDefault="007B3D33" w:rsidP="00213D61">
            <w:pPr>
              <w:pStyle w:val="Default"/>
              <w:numPr>
                <w:ilvl w:val="0"/>
                <w:numId w:val="32"/>
              </w:numPr>
              <w:spacing w:after="158"/>
              <w:ind w:left="340" w:hanging="340"/>
              <w:rPr>
                <w:rFonts w:asciiTheme="minorHAnsi" w:hAnsiTheme="minorHAnsi" w:cstheme="minorBidi"/>
                <w:color w:val="3C3C3C" w:themeColor="text1"/>
                <w:sz w:val="21"/>
                <w:szCs w:val="21"/>
              </w:rPr>
            </w:pPr>
            <w:r w:rsidRPr="00213D61">
              <w:rPr>
                <w:rFonts w:asciiTheme="minorHAnsi" w:hAnsiTheme="minorHAnsi" w:cstheme="minorBidi"/>
                <w:color w:val="3C3C3C" w:themeColor="text1"/>
                <w:sz w:val="21"/>
                <w:szCs w:val="21"/>
              </w:rPr>
              <w:t>A broad knowledge of</w:t>
            </w:r>
            <w:r w:rsidR="00505941">
              <w:rPr>
                <w:rFonts w:asciiTheme="minorHAnsi" w:hAnsiTheme="minorHAnsi" w:cstheme="minorBidi"/>
                <w:color w:val="3C3C3C" w:themeColor="text1"/>
                <w:sz w:val="21"/>
                <w:szCs w:val="21"/>
              </w:rPr>
              <w:t xml:space="preserve"> automatic enrolment </w:t>
            </w:r>
            <w:r w:rsidR="00B6446C" w:rsidRPr="00213D61">
              <w:rPr>
                <w:rFonts w:asciiTheme="minorHAnsi" w:hAnsiTheme="minorHAnsi" w:cstheme="minorBidi"/>
                <w:color w:val="3C3C3C" w:themeColor="text1"/>
                <w:sz w:val="21"/>
                <w:szCs w:val="21"/>
              </w:rPr>
              <w:t>regulation</w:t>
            </w:r>
            <w:r w:rsidR="00505941">
              <w:rPr>
                <w:rFonts w:asciiTheme="minorHAnsi" w:hAnsiTheme="minorHAnsi" w:cstheme="minorBidi"/>
                <w:color w:val="3C3C3C" w:themeColor="text1"/>
                <w:sz w:val="21"/>
                <w:szCs w:val="21"/>
              </w:rPr>
              <w:t>s</w:t>
            </w:r>
          </w:p>
          <w:p w14:paraId="7A683C2E" w14:textId="322656D1" w:rsidR="007B3D33" w:rsidRDefault="007B3D33" w:rsidP="00213D61">
            <w:pPr>
              <w:pStyle w:val="Default"/>
              <w:numPr>
                <w:ilvl w:val="0"/>
                <w:numId w:val="32"/>
              </w:numPr>
              <w:spacing w:after="158"/>
              <w:ind w:left="340" w:hanging="340"/>
              <w:rPr>
                <w:rFonts w:asciiTheme="minorHAnsi" w:hAnsiTheme="minorHAnsi" w:cstheme="minorBidi"/>
                <w:color w:val="3C3C3C" w:themeColor="text1"/>
                <w:sz w:val="21"/>
                <w:szCs w:val="21"/>
              </w:rPr>
            </w:pPr>
            <w:r w:rsidRPr="00213D61">
              <w:rPr>
                <w:rFonts w:asciiTheme="minorHAnsi" w:hAnsiTheme="minorHAnsi" w:cstheme="minorBidi"/>
                <w:color w:val="3C3C3C" w:themeColor="text1"/>
                <w:sz w:val="21"/>
                <w:szCs w:val="21"/>
              </w:rPr>
              <w:t>A good understanding of the UK pension landscape</w:t>
            </w:r>
          </w:p>
          <w:p w14:paraId="47C1CC56" w14:textId="017C6E51" w:rsidR="00505941" w:rsidRDefault="00505941" w:rsidP="00213D61">
            <w:pPr>
              <w:pStyle w:val="Default"/>
              <w:numPr>
                <w:ilvl w:val="0"/>
                <w:numId w:val="32"/>
              </w:numPr>
              <w:spacing w:after="158"/>
              <w:ind w:left="340" w:hanging="340"/>
              <w:rPr>
                <w:rFonts w:asciiTheme="minorHAnsi" w:hAnsiTheme="minorHAnsi" w:cstheme="minorBidi"/>
                <w:color w:val="3C3C3C" w:themeColor="text1"/>
                <w:sz w:val="21"/>
                <w:szCs w:val="21"/>
              </w:rPr>
            </w:pPr>
            <w:r>
              <w:rPr>
                <w:rFonts w:asciiTheme="minorHAnsi" w:hAnsiTheme="minorHAnsi" w:cstheme="minorBidi"/>
                <w:color w:val="3C3C3C" w:themeColor="text1"/>
                <w:sz w:val="21"/>
                <w:szCs w:val="21"/>
              </w:rPr>
              <w:t>A good understanding of how payroll interacts with workplace pensions</w:t>
            </w:r>
          </w:p>
          <w:p w14:paraId="7E43E03E" w14:textId="714FE9A7" w:rsidR="00505941" w:rsidRPr="00213D61" w:rsidRDefault="00505941" w:rsidP="00213D61">
            <w:pPr>
              <w:pStyle w:val="Default"/>
              <w:numPr>
                <w:ilvl w:val="0"/>
                <w:numId w:val="32"/>
              </w:numPr>
              <w:spacing w:after="158"/>
              <w:ind w:left="340" w:hanging="340"/>
              <w:rPr>
                <w:rFonts w:asciiTheme="minorHAnsi" w:hAnsiTheme="minorHAnsi" w:cstheme="minorBidi"/>
                <w:color w:val="3C3C3C" w:themeColor="text1"/>
                <w:sz w:val="21"/>
                <w:szCs w:val="21"/>
              </w:rPr>
            </w:pPr>
            <w:r>
              <w:rPr>
                <w:rFonts w:asciiTheme="minorHAnsi" w:hAnsiTheme="minorHAnsi" w:cstheme="minorBidi"/>
                <w:color w:val="3C3C3C" w:themeColor="text1"/>
                <w:sz w:val="21"/>
                <w:szCs w:val="21"/>
              </w:rPr>
              <w:t>A self-starter</w:t>
            </w:r>
          </w:p>
          <w:p w14:paraId="7E96C6E5" w14:textId="77777777" w:rsidR="007B3D33" w:rsidRPr="00213D61" w:rsidRDefault="007B3D33" w:rsidP="00213D61">
            <w:pPr>
              <w:pStyle w:val="Default"/>
              <w:numPr>
                <w:ilvl w:val="0"/>
                <w:numId w:val="32"/>
              </w:numPr>
              <w:spacing w:after="158"/>
              <w:ind w:left="340" w:hanging="340"/>
              <w:rPr>
                <w:rFonts w:asciiTheme="minorHAnsi" w:hAnsiTheme="minorHAnsi" w:cstheme="minorBidi"/>
                <w:color w:val="3C3C3C" w:themeColor="text1"/>
                <w:sz w:val="21"/>
                <w:szCs w:val="21"/>
              </w:rPr>
            </w:pPr>
            <w:r w:rsidRPr="00213D61">
              <w:rPr>
                <w:rFonts w:asciiTheme="minorHAnsi" w:hAnsiTheme="minorHAnsi" w:cstheme="minorBidi"/>
                <w:color w:val="3C3C3C" w:themeColor="text1"/>
                <w:sz w:val="21"/>
                <w:szCs w:val="21"/>
              </w:rPr>
              <w:t>Good communication skills</w:t>
            </w:r>
          </w:p>
          <w:p w14:paraId="35544571" w14:textId="72E753CC" w:rsidR="00505941" w:rsidRPr="000C6725" w:rsidRDefault="00505941" w:rsidP="00213D61">
            <w:pPr>
              <w:pStyle w:val="Default"/>
              <w:numPr>
                <w:ilvl w:val="0"/>
                <w:numId w:val="32"/>
              </w:numPr>
              <w:spacing w:after="158"/>
              <w:ind w:left="340" w:hanging="340"/>
            </w:pPr>
            <w:r>
              <w:rPr>
                <w:rFonts w:asciiTheme="minorHAnsi" w:hAnsiTheme="minorHAnsi" w:cstheme="minorBidi"/>
                <w:color w:val="3C3C3C" w:themeColor="text1"/>
                <w:sz w:val="21"/>
                <w:szCs w:val="21"/>
              </w:rPr>
              <w:t xml:space="preserve">Good </w:t>
            </w:r>
            <w:r w:rsidR="0089544E">
              <w:rPr>
                <w:rFonts w:asciiTheme="minorHAnsi" w:hAnsiTheme="minorHAnsi" w:cstheme="minorBidi"/>
                <w:color w:val="3C3C3C" w:themeColor="text1"/>
                <w:sz w:val="21"/>
                <w:szCs w:val="21"/>
              </w:rPr>
              <w:t>problem-solving</w:t>
            </w:r>
            <w:r>
              <w:rPr>
                <w:rFonts w:asciiTheme="minorHAnsi" w:hAnsiTheme="minorHAnsi" w:cstheme="minorBidi"/>
                <w:color w:val="3C3C3C" w:themeColor="text1"/>
                <w:sz w:val="21"/>
                <w:szCs w:val="21"/>
              </w:rPr>
              <w:t xml:space="preserve"> skills</w:t>
            </w:r>
          </w:p>
        </w:tc>
      </w:tr>
    </w:tbl>
    <w:p w14:paraId="6F7E8C02"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4468435B" w14:textId="77777777" w:rsidTr="009D0B61">
        <w:trPr>
          <w:cantSplit/>
          <w:trHeight w:hRule="exact" w:val="20"/>
        </w:trPr>
        <w:tc>
          <w:tcPr>
            <w:tcW w:w="10546" w:type="dxa"/>
            <w:tcBorders>
              <w:bottom w:val="single" w:sz="4" w:space="0" w:color="FF8200" w:themeColor="text2"/>
            </w:tcBorders>
          </w:tcPr>
          <w:p w14:paraId="7525C0F4" w14:textId="77777777" w:rsidR="00176A70" w:rsidRDefault="00176A70" w:rsidP="009D0B61">
            <w:pPr>
              <w:pStyle w:val="KeyMsgText"/>
              <w:keepNext/>
              <w:ind w:right="-249"/>
            </w:pPr>
          </w:p>
        </w:tc>
      </w:tr>
      <w:tr w:rsidR="00176A70" w14:paraId="0F13EA06"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EECD77E" w14:textId="700E23F3" w:rsidR="00176A70" w:rsidRPr="000C6725" w:rsidRDefault="00B67D74" w:rsidP="009D0B61">
            <w:r>
              <w:t>This is a home working role with an expectation that the jobholder will regularly travel to meet with customers.  The jobholder will also be expected to travel to Nest’s offices</w:t>
            </w:r>
            <w:r w:rsidR="00505941">
              <w:t xml:space="preserve"> in Canary Wharf</w:t>
            </w:r>
            <w:r>
              <w:t xml:space="preserve"> for team meetings, training and other events</w:t>
            </w:r>
            <w:r w:rsidR="00505941">
              <w:t>, as required</w:t>
            </w:r>
          </w:p>
        </w:tc>
      </w:tr>
    </w:tbl>
    <w:p w14:paraId="0A05955D"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13640CF8" w14:textId="77777777" w:rsidTr="009D0B61">
        <w:tc>
          <w:tcPr>
            <w:tcW w:w="10546" w:type="dxa"/>
            <w:shd w:val="clear" w:color="auto" w:fill="F2F2F2" w:themeFill="background1" w:themeFillShade="F2"/>
          </w:tcPr>
          <w:p w14:paraId="133FD892" w14:textId="77777777" w:rsidR="00176A70" w:rsidRDefault="00176A70" w:rsidP="009D0B61">
            <w:pPr>
              <w:pStyle w:val="TableBullet1"/>
            </w:pPr>
            <w:r w:rsidRPr="00176A70">
              <w:t>Insert high level grade descriptor</w:t>
            </w:r>
            <w:r w:rsidRPr="00115822">
              <w:t>.</w:t>
            </w:r>
          </w:p>
        </w:tc>
      </w:tr>
      <w:tr w:rsidR="00176A70" w14:paraId="6CC24FDB" w14:textId="77777777" w:rsidTr="009D0B61">
        <w:trPr>
          <w:cantSplit/>
          <w:trHeight w:hRule="exact" w:val="20"/>
        </w:trPr>
        <w:tc>
          <w:tcPr>
            <w:tcW w:w="10546" w:type="dxa"/>
            <w:tcBorders>
              <w:bottom w:val="single" w:sz="4" w:space="0" w:color="FF8200" w:themeColor="text2"/>
            </w:tcBorders>
          </w:tcPr>
          <w:p w14:paraId="005234DA" w14:textId="77777777" w:rsidR="00176A70" w:rsidRDefault="00176A70" w:rsidP="009D0B61">
            <w:pPr>
              <w:pStyle w:val="KeyMsgText"/>
              <w:keepNext/>
              <w:ind w:right="-249"/>
            </w:pPr>
          </w:p>
        </w:tc>
      </w:tr>
      <w:tr w:rsidR="00176A70" w14:paraId="1050BD11"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57E7B65" w14:textId="7F340122" w:rsidR="00176A70" w:rsidRPr="007B3D33" w:rsidRDefault="003370C5" w:rsidP="009D0B61">
            <w:pPr>
              <w:rPr>
                <w:color w:val="FF0000"/>
              </w:rPr>
            </w:pPr>
            <w:r w:rsidRPr="003370C5">
              <w:rPr>
                <w:b/>
                <w:bCs/>
              </w:rPr>
              <w:t xml:space="preserve">Grade </w:t>
            </w:r>
            <w:r w:rsidR="007B3D33" w:rsidRPr="003370C5">
              <w:rPr>
                <w:b/>
                <w:bCs/>
              </w:rPr>
              <w:t>T2</w:t>
            </w:r>
            <w:r>
              <w:t xml:space="preserve"> -</w:t>
            </w:r>
            <w:r w:rsidR="007B3D33" w:rsidRPr="003370C5">
              <w:t xml:space="preserve"> Works to achieve operational targets with significant impact on the results of the function.  Works independently with limited supervision</w:t>
            </w:r>
          </w:p>
        </w:tc>
      </w:tr>
    </w:tbl>
    <w:p w14:paraId="0471F3E5" w14:textId="77777777" w:rsidR="00F2212E" w:rsidRDefault="00F2212E" w:rsidP="006D3A53"/>
    <w:sdt>
      <w:sdtPr>
        <w:alias w:val="Locked Back Graphics"/>
        <w:tag w:val="Locked Back Graphics"/>
        <w:id w:val="-1298136027"/>
        <w:lock w:val="sdtLocked"/>
        <w:placeholder>
          <w:docPart w:val="D884015C8C4D40DBA1EE53C56F1BB514"/>
        </w:placeholder>
      </w:sdtPr>
      <w:sdtContent>
        <w:p w14:paraId="22A64CF1"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16182FA7" wp14:editId="38E8E798">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0DE4C088" w14:textId="77777777" w:rsidTr="005C7B64">
                                  <w:trPr>
                                    <w:trHeight w:val="1701"/>
                                  </w:trPr>
                                  <w:tc>
                                    <w:tcPr>
                                      <w:tcW w:w="6096" w:type="dxa"/>
                                      <w:vAlign w:val="bottom"/>
                                    </w:tcPr>
                                    <w:p w14:paraId="289ED85B"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70DEE0B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3160B00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54D5E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64404D6B" w14:textId="77777777" w:rsidR="0064205F" w:rsidRPr="007267C1" w:rsidRDefault="0064205F" w:rsidP="005C7B64">
                                      <w:pPr>
                                        <w:pStyle w:val="NoSpacing"/>
                                        <w:rPr>
                                          <w:color w:val="FFFFFF" w:themeColor="background1"/>
                                          <w:sz w:val="24"/>
                                        </w:rPr>
                                      </w:pPr>
                                    </w:p>
                                    <w:p w14:paraId="11E6E41B" w14:textId="77777777" w:rsidR="00F2212E" w:rsidRPr="00EA5C1A" w:rsidRDefault="00F2212E" w:rsidP="005C7B64">
                                      <w:pPr>
                                        <w:pStyle w:val="NoSpacing"/>
                                        <w:rPr>
                                          <w:b/>
                                          <w:color w:val="FFFFFF" w:themeColor="background1"/>
                                          <w:sz w:val="24"/>
                                        </w:rPr>
                                      </w:pPr>
                                      <w:hyperlink r:id="rId14" w:history="1">
                                        <w:r w:rsidRPr="00EA5C1A">
                                          <w:rPr>
                                            <w:rStyle w:val="Hyperlink"/>
                                            <w:color w:val="FFFFFF" w:themeColor="background1"/>
                                            <w:sz w:val="28"/>
                                          </w:rPr>
                                          <w:t>nestpensions.org.uk</w:t>
                                        </w:r>
                                      </w:hyperlink>
                                    </w:p>
                                  </w:tc>
                                  <w:tc>
                                    <w:tcPr>
                                      <w:tcW w:w="4433" w:type="dxa"/>
                                      <w:vAlign w:val="bottom"/>
                                    </w:tcPr>
                                    <w:p w14:paraId="61C9984E" w14:textId="77777777" w:rsidR="00F2212E" w:rsidRPr="008805ED" w:rsidRDefault="00F2212E" w:rsidP="005C7B64">
                                      <w:pPr>
                                        <w:pStyle w:val="NoSpacing"/>
                                        <w:jc w:val="right"/>
                                        <w:rPr>
                                          <w:color w:val="FF7882"/>
                                          <w:sz w:val="16"/>
                                        </w:rPr>
                                      </w:pPr>
                                    </w:p>
                                  </w:tc>
                                </w:tr>
                              </w:tbl>
                              <w:p w14:paraId="1BBACCDE" w14:textId="77777777" w:rsidR="00F2212E"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6182FA7"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0DE4C088" w14:textId="77777777" w:rsidTr="005C7B64">
                            <w:trPr>
                              <w:trHeight w:val="1701"/>
                            </w:trPr>
                            <w:tc>
                              <w:tcPr>
                                <w:tcW w:w="6096" w:type="dxa"/>
                                <w:vAlign w:val="bottom"/>
                              </w:tcPr>
                              <w:p w14:paraId="289ED85B"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70DEE0B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3160B00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54D5E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64404D6B" w14:textId="77777777" w:rsidR="0064205F" w:rsidRPr="007267C1" w:rsidRDefault="0064205F" w:rsidP="005C7B64">
                                <w:pPr>
                                  <w:pStyle w:val="NoSpacing"/>
                                  <w:rPr>
                                    <w:color w:val="FFFFFF" w:themeColor="background1"/>
                                    <w:sz w:val="24"/>
                                  </w:rPr>
                                </w:pPr>
                              </w:p>
                              <w:p w14:paraId="11E6E41B" w14:textId="77777777" w:rsidR="00F2212E" w:rsidRPr="00EA5C1A" w:rsidRDefault="00F2212E" w:rsidP="005C7B64">
                                <w:pPr>
                                  <w:pStyle w:val="NoSpacing"/>
                                  <w:rPr>
                                    <w:b/>
                                    <w:color w:val="FFFFFF" w:themeColor="background1"/>
                                    <w:sz w:val="24"/>
                                  </w:rPr>
                                </w:pPr>
                                <w:hyperlink r:id="rId15" w:history="1">
                                  <w:r w:rsidRPr="00EA5C1A">
                                    <w:rPr>
                                      <w:rStyle w:val="Hyperlink"/>
                                      <w:color w:val="FFFFFF" w:themeColor="background1"/>
                                      <w:sz w:val="28"/>
                                    </w:rPr>
                                    <w:t>nestpensions.org.uk</w:t>
                                  </w:r>
                                </w:hyperlink>
                              </w:p>
                            </w:tc>
                            <w:tc>
                              <w:tcPr>
                                <w:tcW w:w="4433" w:type="dxa"/>
                                <w:vAlign w:val="bottom"/>
                              </w:tcPr>
                              <w:p w14:paraId="61C9984E" w14:textId="77777777" w:rsidR="00F2212E" w:rsidRPr="008805ED" w:rsidRDefault="00F2212E" w:rsidP="005C7B64">
                                <w:pPr>
                                  <w:pStyle w:val="NoSpacing"/>
                                  <w:jc w:val="right"/>
                                  <w:rPr>
                                    <w:color w:val="FF7882"/>
                                    <w:sz w:val="16"/>
                                  </w:rPr>
                                </w:pPr>
                              </w:p>
                            </w:tc>
                          </w:tr>
                        </w:tbl>
                        <w:p w14:paraId="1BBACCDE" w14:textId="77777777" w:rsidR="00F2212E" w:rsidRDefault="00F2212E" w:rsidP="00F2212E">
                          <w:pPr>
                            <w:pStyle w:val="Spacer"/>
                          </w:pPr>
                        </w:p>
                      </w:txbxContent>
                    </v:textbox>
                    <w10:wrap type="square" anchorx="page" anchory="page"/>
                    <w10:anchorlock/>
                  </v:rect>
                </w:pict>
              </mc:Fallback>
            </mc:AlternateContent>
          </w:r>
        </w:p>
      </w:sdtContent>
    </w:sdt>
    <w:p w14:paraId="60E28E98" w14:textId="77777777" w:rsidR="00F2212E" w:rsidRDefault="00F2212E" w:rsidP="00F2212E">
      <w:pPr>
        <w:pStyle w:val="Hidden"/>
        <w:framePr w:wrap="around"/>
      </w:pPr>
    </w:p>
    <w:sectPr w:rsidR="00F2212E" w:rsidSect="000C6725">
      <w:headerReference w:type="even" r:id="rId16"/>
      <w:headerReference w:type="default" r:id="rId17"/>
      <w:footerReference w:type="even" r:id="rId18"/>
      <w:footerReference w:type="default" r:id="rId19"/>
      <w:headerReference w:type="first" r:id="rId20"/>
      <w:footerReference w:type="first" r:id="rId21"/>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03F0" w14:textId="77777777" w:rsidR="00D06A82" w:rsidRDefault="00D06A82" w:rsidP="00540F52">
      <w:r>
        <w:separator/>
      </w:r>
    </w:p>
  </w:endnote>
  <w:endnote w:type="continuationSeparator" w:id="0">
    <w:p w14:paraId="1547B20F" w14:textId="77777777" w:rsidR="00D06A82" w:rsidRDefault="00D06A82"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301C"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0C7FB037" w14:textId="77777777" w:rsidTr="00F2212E">
      <w:trPr>
        <w:trHeight w:val="283"/>
      </w:trPr>
      <w:tc>
        <w:tcPr>
          <w:tcW w:w="9072" w:type="dxa"/>
          <w:vAlign w:val="bottom"/>
        </w:tcPr>
        <w:p w14:paraId="5707AF06"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5CD257D0"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1997E5CE"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569FF5D5" w14:textId="77777777" w:rsidTr="001E7B00">
      <w:trPr>
        <w:trHeight w:val="397"/>
      </w:trPr>
      <w:tc>
        <w:tcPr>
          <w:tcW w:w="7938" w:type="dxa"/>
          <w:vAlign w:val="bottom"/>
        </w:tcPr>
        <w:p w14:paraId="029D1D7E" w14:textId="656E2F0C"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0F2B9C">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0F2B9C">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60812CC9"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1A6E2EA"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FE41" w14:textId="77777777" w:rsidR="00D06A82" w:rsidRPr="00861B99" w:rsidRDefault="00D06A82" w:rsidP="00540F52">
      <w:pPr>
        <w:rPr>
          <w:color w:val="E6E3D9" w:themeColor="background2"/>
        </w:rPr>
      </w:pPr>
      <w:r w:rsidRPr="00861B99">
        <w:rPr>
          <w:color w:val="E6E3D9" w:themeColor="background2"/>
        </w:rPr>
        <w:separator/>
      </w:r>
    </w:p>
  </w:footnote>
  <w:footnote w:type="continuationSeparator" w:id="0">
    <w:p w14:paraId="0EDD5995" w14:textId="77777777" w:rsidR="00D06A82" w:rsidRPr="00861B99" w:rsidRDefault="00D06A82"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492D"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7AEB7A7C" w14:textId="77777777" w:rsidTr="00336372">
      <w:trPr>
        <w:cantSplit/>
        <w:trHeight w:hRule="exact" w:val="283"/>
      </w:trPr>
      <w:tc>
        <w:tcPr>
          <w:tcW w:w="10545" w:type="dxa"/>
        </w:tcPr>
        <w:p w14:paraId="1262FF5E" w14:textId="039AE1B3"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1E15C9">
            <w:rPr>
              <w:noProof/>
            </w:rPr>
            <w:instrText>Business Development Manager (Nest Connect)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1E15C9">
            <w:rPr>
              <w:noProof/>
            </w:rPr>
            <w:instrText>Business Development Manager (Nest Connect)</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1E15C9">
            <w:rPr>
              <w:noProof/>
            </w:rPr>
            <w:t>Business Development Manager (Nest Connect)</w:t>
          </w:r>
          <w:r w:rsidRPr="00E47272">
            <w:rPr>
              <w:rFonts w:asciiTheme="majorHAnsi" w:hAnsiTheme="majorHAnsi"/>
            </w:rPr>
            <w:fldChar w:fldCharType="end"/>
          </w:r>
        </w:p>
      </w:tc>
    </w:tr>
  </w:tbl>
  <w:p w14:paraId="36C6CFDF"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F066"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E67C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82CF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E6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CA6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C55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6C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86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0869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8A4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80F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3600C"/>
    <w:multiLevelType w:val="hybridMultilevel"/>
    <w:tmpl w:val="018827A2"/>
    <w:lvl w:ilvl="0" w:tplc="BEA091B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2" w15:restartNumberingAfterBreak="0">
    <w:nsid w:val="11202E4E"/>
    <w:multiLevelType w:val="multilevel"/>
    <w:tmpl w:val="6926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C8267A"/>
    <w:multiLevelType w:val="hybridMultilevel"/>
    <w:tmpl w:val="83245A6A"/>
    <w:lvl w:ilvl="0" w:tplc="BEA091B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D712C58"/>
    <w:multiLevelType w:val="multilevel"/>
    <w:tmpl w:val="EF7C1A16"/>
    <w:numStyleLink w:val="SecListStyle"/>
  </w:abstractNum>
  <w:abstractNum w:abstractNumId="16"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7" w15:restartNumberingAfterBreak="0">
    <w:nsid w:val="24477B70"/>
    <w:multiLevelType w:val="hybridMultilevel"/>
    <w:tmpl w:val="3B323A88"/>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2F231C"/>
    <w:multiLevelType w:val="hybridMultilevel"/>
    <w:tmpl w:val="6408F20A"/>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B51D94"/>
    <w:multiLevelType w:val="hybridMultilevel"/>
    <w:tmpl w:val="F710E78A"/>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FA32B3"/>
    <w:multiLevelType w:val="hybridMultilevel"/>
    <w:tmpl w:val="5862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22" w15:restartNumberingAfterBreak="0">
    <w:nsid w:val="33A45DF1"/>
    <w:multiLevelType w:val="hybridMultilevel"/>
    <w:tmpl w:val="BA1ECA22"/>
    <w:lvl w:ilvl="0" w:tplc="F39C35A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71732A"/>
    <w:multiLevelType w:val="multilevel"/>
    <w:tmpl w:val="DA88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D31BE6"/>
    <w:multiLevelType w:val="hybridMultilevel"/>
    <w:tmpl w:val="1136C4EC"/>
    <w:lvl w:ilvl="0" w:tplc="BEA091B4">
      <w:numFmt w:val="bullet"/>
      <w:lvlText w:val="•"/>
      <w:lvlJc w:val="left"/>
      <w:pPr>
        <w:ind w:left="9" w:hanging="720"/>
      </w:pPr>
      <w:rPr>
        <w:rFonts w:ascii="Arial" w:eastAsiaTheme="minorHAnsi" w:hAnsi="Arial" w:cs="Aria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26"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7"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8"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B303EC9"/>
    <w:multiLevelType w:val="hybridMultilevel"/>
    <w:tmpl w:val="FBFECD50"/>
    <w:lvl w:ilvl="0" w:tplc="3F10D77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4C5C1D41"/>
    <w:multiLevelType w:val="hybridMultilevel"/>
    <w:tmpl w:val="5A747A94"/>
    <w:lvl w:ilvl="0" w:tplc="BEA091B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427DBA"/>
    <w:multiLevelType w:val="hybridMultilevel"/>
    <w:tmpl w:val="5F326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F566BA1"/>
    <w:multiLevelType w:val="hybridMultilevel"/>
    <w:tmpl w:val="A6244D52"/>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AA1B95"/>
    <w:multiLevelType w:val="hybridMultilevel"/>
    <w:tmpl w:val="A050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1E5224"/>
    <w:multiLevelType w:val="hybridMultilevel"/>
    <w:tmpl w:val="E902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6"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1610501075">
    <w:abstractNumId w:val="27"/>
  </w:num>
  <w:num w:numId="2" w16cid:durableId="553934217">
    <w:abstractNumId w:val="23"/>
  </w:num>
  <w:num w:numId="3" w16cid:durableId="317735286">
    <w:abstractNumId w:val="36"/>
  </w:num>
  <w:num w:numId="4" w16cid:durableId="1101148273">
    <w:abstractNumId w:val="37"/>
  </w:num>
  <w:num w:numId="5" w16cid:durableId="1740706405">
    <w:abstractNumId w:val="23"/>
  </w:num>
  <w:num w:numId="6" w16cid:durableId="1945534166">
    <w:abstractNumId w:val="27"/>
  </w:num>
  <w:num w:numId="7" w16cid:durableId="36707910">
    <w:abstractNumId w:val="28"/>
  </w:num>
  <w:num w:numId="8" w16cid:durableId="705063651">
    <w:abstractNumId w:val="35"/>
  </w:num>
  <w:num w:numId="9" w16cid:durableId="970983816">
    <w:abstractNumId w:val="16"/>
  </w:num>
  <w:num w:numId="10" w16cid:durableId="2118090210">
    <w:abstractNumId w:val="9"/>
  </w:num>
  <w:num w:numId="11" w16cid:durableId="1956983373">
    <w:abstractNumId w:val="7"/>
  </w:num>
  <w:num w:numId="12" w16cid:durableId="120736286">
    <w:abstractNumId w:val="6"/>
  </w:num>
  <w:num w:numId="13" w16cid:durableId="1952279610">
    <w:abstractNumId w:val="5"/>
  </w:num>
  <w:num w:numId="14" w16cid:durableId="709722091">
    <w:abstractNumId w:val="4"/>
  </w:num>
  <w:num w:numId="15" w16cid:durableId="1690908820">
    <w:abstractNumId w:val="8"/>
  </w:num>
  <w:num w:numId="16" w16cid:durableId="1449859697">
    <w:abstractNumId w:val="3"/>
  </w:num>
  <w:num w:numId="17" w16cid:durableId="51733431">
    <w:abstractNumId w:val="2"/>
  </w:num>
  <w:num w:numId="18" w16cid:durableId="597256559">
    <w:abstractNumId w:val="1"/>
  </w:num>
  <w:num w:numId="19" w16cid:durableId="1730954389">
    <w:abstractNumId w:val="0"/>
  </w:num>
  <w:num w:numId="20" w16cid:durableId="842742806">
    <w:abstractNumId w:val="11"/>
  </w:num>
  <w:num w:numId="21" w16cid:durableId="840848224">
    <w:abstractNumId w:val="26"/>
  </w:num>
  <w:num w:numId="22" w16cid:durableId="316765438">
    <w:abstractNumId w:val="15"/>
  </w:num>
  <w:num w:numId="23" w16cid:durableId="907301672">
    <w:abstractNumId w:val="28"/>
  </w:num>
  <w:num w:numId="24" w16cid:durableId="1071586491">
    <w:abstractNumId w:val="28"/>
  </w:num>
  <w:num w:numId="25" w16cid:durableId="1418287139">
    <w:abstractNumId w:val="28"/>
  </w:num>
  <w:num w:numId="26" w16cid:durableId="97021788">
    <w:abstractNumId w:val="34"/>
  </w:num>
  <w:num w:numId="27" w16cid:durableId="1318343530">
    <w:abstractNumId w:val="17"/>
  </w:num>
  <w:num w:numId="28" w16cid:durableId="689836701">
    <w:abstractNumId w:val="30"/>
  </w:num>
  <w:num w:numId="29" w16cid:durableId="192966847">
    <w:abstractNumId w:val="19"/>
  </w:num>
  <w:num w:numId="30" w16cid:durableId="1866943731">
    <w:abstractNumId w:val="22"/>
  </w:num>
  <w:num w:numId="31" w16cid:durableId="144783781">
    <w:abstractNumId w:val="25"/>
  </w:num>
  <w:num w:numId="32" w16cid:durableId="1417943402">
    <w:abstractNumId w:val="18"/>
  </w:num>
  <w:num w:numId="33" w16cid:durableId="60949848">
    <w:abstractNumId w:val="31"/>
  </w:num>
  <w:num w:numId="34" w16cid:durableId="1985573747">
    <w:abstractNumId w:val="32"/>
  </w:num>
  <w:num w:numId="35" w16cid:durableId="1134641868">
    <w:abstractNumId w:val="33"/>
  </w:num>
  <w:num w:numId="36" w16cid:durableId="319308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2693558">
    <w:abstractNumId w:val="29"/>
  </w:num>
  <w:num w:numId="38" w16cid:durableId="616907714">
    <w:abstractNumId w:val="20"/>
  </w:num>
  <w:num w:numId="39" w16cid:durableId="1297838629">
    <w:abstractNumId w:val="12"/>
  </w:num>
  <w:num w:numId="40" w16cid:durableId="622417472">
    <w:abstractNumId w:val="24"/>
  </w:num>
  <w:num w:numId="41" w16cid:durableId="218592637">
    <w:abstractNumId w:val="10"/>
  </w:num>
  <w:num w:numId="42" w16cid:durableId="85257618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9C"/>
    <w:rsid w:val="00003A00"/>
    <w:rsid w:val="000041CA"/>
    <w:rsid w:val="00004B94"/>
    <w:rsid w:val="0001096A"/>
    <w:rsid w:val="000170EC"/>
    <w:rsid w:val="00020299"/>
    <w:rsid w:val="000338AA"/>
    <w:rsid w:val="00042A2C"/>
    <w:rsid w:val="00052CEF"/>
    <w:rsid w:val="000672FB"/>
    <w:rsid w:val="0006764F"/>
    <w:rsid w:val="000711D1"/>
    <w:rsid w:val="00072F59"/>
    <w:rsid w:val="00073608"/>
    <w:rsid w:val="00075ECF"/>
    <w:rsid w:val="00081232"/>
    <w:rsid w:val="00086862"/>
    <w:rsid w:val="000873B9"/>
    <w:rsid w:val="00092B29"/>
    <w:rsid w:val="000969B3"/>
    <w:rsid w:val="0009752A"/>
    <w:rsid w:val="0009764F"/>
    <w:rsid w:val="000B70A9"/>
    <w:rsid w:val="000C30EB"/>
    <w:rsid w:val="000C6725"/>
    <w:rsid w:val="000C7A6F"/>
    <w:rsid w:val="000C7E3F"/>
    <w:rsid w:val="000D055E"/>
    <w:rsid w:val="000D238B"/>
    <w:rsid w:val="000E1854"/>
    <w:rsid w:val="000E4B3C"/>
    <w:rsid w:val="000E52BD"/>
    <w:rsid w:val="000F07C4"/>
    <w:rsid w:val="000F2B9C"/>
    <w:rsid w:val="000F2D3D"/>
    <w:rsid w:val="000F4BE2"/>
    <w:rsid w:val="00100FB7"/>
    <w:rsid w:val="00105B50"/>
    <w:rsid w:val="00112CCB"/>
    <w:rsid w:val="00115822"/>
    <w:rsid w:val="00121920"/>
    <w:rsid w:val="001255EF"/>
    <w:rsid w:val="0013586E"/>
    <w:rsid w:val="00141FF2"/>
    <w:rsid w:val="00144094"/>
    <w:rsid w:val="001475B3"/>
    <w:rsid w:val="00150EF1"/>
    <w:rsid w:val="0015291B"/>
    <w:rsid w:val="00162264"/>
    <w:rsid w:val="0016290A"/>
    <w:rsid w:val="00162DA4"/>
    <w:rsid w:val="0016532E"/>
    <w:rsid w:val="00172579"/>
    <w:rsid w:val="001733DC"/>
    <w:rsid w:val="00176A70"/>
    <w:rsid w:val="00180354"/>
    <w:rsid w:val="00181A22"/>
    <w:rsid w:val="00181D72"/>
    <w:rsid w:val="00184014"/>
    <w:rsid w:val="0019565D"/>
    <w:rsid w:val="001A15EE"/>
    <w:rsid w:val="001A18BA"/>
    <w:rsid w:val="001B1591"/>
    <w:rsid w:val="001B36D9"/>
    <w:rsid w:val="001B6B39"/>
    <w:rsid w:val="001B769D"/>
    <w:rsid w:val="001C1280"/>
    <w:rsid w:val="001C2BF8"/>
    <w:rsid w:val="001C4090"/>
    <w:rsid w:val="001C7E9B"/>
    <w:rsid w:val="001E15C9"/>
    <w:rsid w:val="001E7722"/>
    <w:rsid w:val="001E7B00"/>
    <w:rsid w:val="001F0194"/>
    <w:rsid w:val="001F03E2"/>
    <w:rsid w:val="001F05D1"/>
    <w:rsid w:val="001F1375"/>
    <w:rsid w:val="001F3585"/>
    <w:rsid w:val="001F4921"/>
    <w:rsid w:val="001F5965"/>
    <w:rsid w:val="001F7CF5"/>
    <w:rsid w:val="00201F3B"/>
    <w:rsid w:val="0020649B"/>
    <w:rsid w:val="002110DB"/>
    <w:rsid w:val="00213108"/>
    <w:rsid w:val="00213D61"/>
    <w:rsid w:val="00221D6B"/>
    <w:rsid w:val="00224FA9"/>
    <w:rsid w:val="0023050F"/>
    <w:rsid w:val="002368C5"/>
    <w:rsid w:val="00237382"/>
    <w:rsid w:val="002402ED"/>
    <w:rsid w:val="0024446C"/>
    <w:rsid w:val="00245E0E"/>
    <w:rsid w:val="00246A59"/>
    <w:rsid w:val="00247B12"/>
    <w:rsid w:val="00255298"/>
    <w:rsid w:val="00265787"/>
    <w:rsid w:val="00272BF2"/>
    <w:rsid w:val="00275E16"/>
    <w:rsid w:val="00282F0D"/>
    <w:rsid w:val="002A0AFC"/>
    <w:rsid w:val="002A276F"/>
    <w:rsid w:val="002B6CA6"/>
    <w:rsid w:val="002C482B"/>
    <w:rsid w:val="002D3FE4"/>
    <w:rsid w:val="002D4DBD"/>
    <w:rsid w:val="002D5C70"/>
    <w:rsid w:val="002E44D5"/>
    <w:rsid w:val="002E48F2"/>
    <w:rsid w:val="002E6014"/>
    <w:rsid w:val="002E7916"/>
    <w:rsid w:val="002E7D43"/>
    <w:rsid w:val="002F061C"/>
    <w:rsid w:val="002F07D0"/>
    <w:rsid w:val="002F1B8E"/>
    <w:rsid w:val="002F337F"/>
    <w:rsid w:val="002F4726"/>
    <w:rsid w:val="002F4FE8"/>
    <w:rsid w:val="002F6411"/>
    <w:rsid w:val="00300248"/>
    <w:rsid w:val="00301AC8"/>
    <w:rsid w:val="00303266"/>
    <w:rsid w:val="00303A10"/>
    <w:rsid w:val="003051AB"/>
    <w:rsid w:val="003075C6"/>
    <w:rsid w:val="003166E3"/>
    <w:rsid w:val="0031764A"/>
    <w:rsid w:val="00324675"/>
    <w:rsid w:val="00326A8C"/>
    <w:rsid w:val="0033044F"/>
    <w:rsid w:val="003370C5"/>
    <w:rsid w:val="00342B8A"/>
    <w:rsid w:val="0034634D"/>
    <w:rsid w:val="00346C93"/>
    <w:rsid w:val="0035192D"/>
    <w:rsid w:val="003535D4"/>
    <w:rsid w:val="0035554B"/>
    <w:rsid w:val="00364CD8"/>
    <w:rsid w:val="0038454A"/>
    <w:rsid w:val="003855C8"/>
    <w:rsid w:val="003942C3"/>
    <w:rsid w:val="003A0291"/>
    <w:rsid w:val="003B3D63"/>
    <w:rsid w:val="003B425C"/>
    <w:rsid w:val="003B495A"/>
    <w:rsid w:val="003C28E5"/>
    <w:rsid w:val="003C655D"/>
    <w:rsid w:val="003D50C4"/>
    <w:rsid w:val="003E333C"/>
    <w:rsid w:val="00400E40"/>
    <w:rsid w:val="004062F4"/>
    <w:rsid w:val="00411F90"/>
    <w:rsid w:val="004151AD"/>
    <w:rsid w:val="00421979"/>
    <w:rsid w:val="00425C0C"/>
    <w:rsid w:val="00434895"/>
    <w:rsid w:val="004516B8"/>
    <w:rsid w:val="0046548E"/>
    <w:rsid w:val="00465AE8"/>
    <w:rsid w:val="00466A64"/>
    <w:rsid w:val="00467260"/>
    <w:rsid w:val="00472E72"/>
    <w:rsid w:val="004738A5"/>
    <w:rsid w:val="00476B94"/>
    <w:rsid w:val="00484172"/>
    <w:rsid w:val="0049056F"/>
    <w:rsid w:val="0049727A"/>
    <w:rsid w:val="004A1348"/>
    <w:rsid w:val="004A5F20"/>
    <w:rsid w:val="004B3F40"/>
    <w:rsid w:val="004B61FB"/>
    <w:rsid w:val="004B6243"/>
    <w:rsid w:val="004C4D86"/>
    <w:rsid w:val="004D376F"/>
    <w:rsid w:val="004D49C5"/>
    <w:rsid w:val="004D7793"/>
    <w:rsid w:val="004E2E9E"/>
    <w:rsid w:val="004E67AD"/>
    <w:rsid w:val="004F73B7"/>
    <w:rsid w:val="004F7FA0"/>
    <w:rsid w:val="00501B39"/>
    <w:rsid w:val="00503B8D"/>
    <w:rsid w:val="00505941"/>
    <w:rsid w:val="00505F5C"/>
    <w:rsid w:val="00510B8A"/>
    <w:rsid w:val="00514A63"/>
    <w:rsid w:val="005168EC"/>
    <w:rsid w:val="00533CD8"/>
    <w:rsid w:val="00536C3A"/>
    <w:rsid w:val="00537052"/>
    <w:rsid w:val="00540DDE"/>
    <w:rsid w:val="00540F52"/>
    <w:rsid w:val="005522B4"/>
    <w:rsid w:val="00560AC5"/>
    <w:rsid w:val="00562E5F"/>
    <w:rsid w:val="00562E6C"/>
    <w:rsid w:val="005644D8"/>
    <w:rsid w:val="00574626"/>
    <w:rsid w:val="00575BD1"/>
    <w:rsid w:val="00576C51"/>
    <w:rsid w:val="00577663"/>
    <w:rsid w:val="005820AD"/>
    <w:rsid w:val="0059270B"/>
    <w:rsid w:val="005A706D"/>
    <w:rsid w:val="005C313B"/>
    <w:rsid w:val="005C463E"/>
    <w:rsid w:val="005C77B0"/>
    <w:rsid w:val="005C7B64"/>
    <w:rsid w:val="005D169C"/>
    <w:rsid w:val="005D7F2B"/>
    <w:rsid w:val="005F7D7E"/>
    <w:rsid w:val="006164A4"/>
    <w:rsid w:val="00624D6E"/>
    <w:rsid w:val="00626C04"/>
    <w:rsid w:val="00631A0B"/>
    <w:rsid w:val="00636B19"/>
    <w:rsid w:val="0064205F"/>
    <w:rsid w:val="0064744B"/>
    <w:rsid w:val="00653005"/>
    <w:rsid w:val="00653464"/>
    <w:rsid w:val="00654A00"/>
    <w:rsid w:val="00664364"/>
    <w:rsid w:val="006644CB"/>
    <w:rsid w:val="0066535F"/>
    <w:rsid w:val="006664EB"/>
    <w:rsid w:val="00667906"/>
    <w:rsid w:val="00667BC0"/>
    <w:rsid w:val="006720A6"/>
    <w:rsid w:val="0068057A"/>
    <w:rsid w:val="00682AAA"/>
    <w:rsid w:val="00684C33"/>
    <w:rsid w:val="00685471"/>
    <w:rsid w:val="00696629"/>
    <w:rsid w:val="0069774A"/>
    <w:rsid w:val="006A0609"/>
    <w:rsid w:val="006B7429"/>
    <w:rsid w:val="006C6348"/>
    <w:rsid w:val="006C72D9"/>
    <w:rsid w:val="006D2507"/>
    <w:rsid w:val="006D3A53"/>
    <w:rsid w:val="006D7100"/>
    <w:rsid w:val="006D7107"/>
    <w:rsid w:val="006E2007"/>
    <w:rsid w:val="006E32AA"/>
    <w:rsid w:val="006E54BD"/>
    <w:rsid w:val="006F2CCA"/>
    <w:rsid w:val="006F2E98"/>
    <w:rsid w:val="006F33D9"/>
    <w:rsid w:val="007029C1"/>
    <w:rsid w:val="00703279"/>
    <w:rsid w:val="007042AF"/>
    <w:rsid w:val="00707751"/>
    <w:rsid w:val="0072010C"/>
    <w:rsid w:val="0072026F"/>
    <w:rsid w:val="00722371"/>
    <w:rsid w:val="007224E1"/>
    <w:rsid w:val="00722C54"/>
    <w:rsid w:val="007267C1"/>
    <w:rsid w:val="00734564"/>
    <w:rsid w:val="00737B62"/>
    <w:rsid w:val="007618AD"/>
    <w:rsid w:val="00763952"/>
    <w:rsid w:val="007667DF"/>
    <w:rsid w:val="00767E87"/>
    <w:rsid w:val="00771F31"/>
    <w:rsid w:val="00785319"/>
    <w:rsid w:val="00794CFA"/>
    <w:rsid w:val="007B3D33"/>
    <w:rsid w:val="007B7533"/>
    <w:rsid w:val="007C6402"/>
    <w:rsid w:val="007D1CA5"/>
    <w:rsid w:val="007E12F9"/>
    <w:rsid w:val="007E34AE"/>
    <w:rsid w:val="007E7EB3"/>
    <w:rsid w:val="007F4A0B"/>
    <w:rsid w:val="0081128D"/>
    <w:rsid w:val="00815032"/>
    <w:rsid w:val="00821203"/>
    <w:rsid w:val="00822936"/>
    <w:rsid w:val="0082303C"/>
    <w:rsid w:val="00823BC8"/>
    <w:rsid w:val="0082694F"/>
    <w:rsid w:val="0083070E"/>
    <w:rsid w:val="00831B52"/>
    <w:rsid w:val="008339D4"/>
    <w:rsid w:val="00834060"/>
    <w:rsid w:val="00835705"/>
    <w:rsid w:val="008433A2"/>
    <w:rsid w:val="00844CAA"/>
    <w:rsid w:val="008547C2"/>
    <w:rsid w:val="008550F3"/>
    <w:rsid w:val="00860166"/>
    <w:rsid w:val="00861B99"/>
    <w:rsid w:val="00870518"/>
    <w:rsid w:val="00871823"/>
    <w:rsid w:val="00885DBD"/>
    <w:rsid w:val="0088708F"/>
    <w:rsid w:val="00890591"/>
    <w:rsid w:val="0089544E"/>
    <w:rsid w:val="00897006"/>
    <w:rsid w:val="008A180C"/>
    <w:rsid w:val="008A6BE6"/>
    <w:rsid w:val="008B061C"/>
    <w:rsid w:val="008B271C"/>
    <w:rsid w:val="008B2819"/>
    <w:rsid w:val="008B7809"/>
    <w:rsid w:val="008E10D9"/>
    <w:rsid w:val="008E35B9"/>
    <w:rsid w:val="008E46E7"/>
    <w:rsid w:val="008F0612"/>
    <w:rsid w:val="00900C1F"/>
    <w:rsid w:val="00913825"/>
    <w:rsid w:val="00923366"/>
    <w:rsid w:val="0092593D"/>
    <w:rsid w:val="009269DC"/>
    <w:rsid w:val="009341FA"/>
    <w:rsid w:val="00942272"/>
    <w:rsid w:val="009438FA"/>
    <w:rsid w:val="0094513F"/>
    <w:rsid w:val="009470B4"/>
    <w:rsid w:val="00952455"/>
    <w:rsid w:val="00954DA0"/>
    <w:rsid w:val="0097006A"/>
    <w:rsid w:val="00973D95"/>
    <w:rsid w:val="00974426"/>
    <w:rsid w:val="00976BD9"/>
    <w:rsid w:val="0097713D"/>
    <w:rsid w:val="0098002E"/>
    <w:rsid w:val="00984946"/>
    <w:rsid w:val="00985D74"/>
    <w:rsid w:val="00990982"/>
    <w:rsid w:val="0099164B"/>
    <w:rsid w:val="009960A9"/>
    <w:rsid w:val="009A6605"/>
    <w:rsid w:val="009B34D9"/>
    <w:rsid w:val="009B3A51"/>
    <w:rsid w:val="009B6428"/>
    <w:rsid w:val="009C3F82"/>
    <w:rsid w:val="009C7EEF"/>
    <w:rsid w:val="009D44D8"/>
    <w:rsid w:val="00A028AE"/>
    <w:rsid w:val="00A14F0F"/>
    <w:rsid w:val="00A34159"/>
    <w:rsid w:val="00A358F3"/>
    <w:rsid w:val="00A41436"/>
    <w:rsid w:val="00A52921"/>
    <w:rsid w:val="00A53C3B"/>
    <w:rsid w:val="00A5408D"/>
    <w:rsid w:val="00A55398"/>
    <w:rsid w:val="00A55452"/>
    <w:rsid w:val="00A56332"/>
    <w:rsid w:val="00A632ED"/>
    <w:rsid w:val="00A711CD"/>
    <w:rsid w:val="00A72151"/>
    <w:rsid w:val="00A768B2"/>
    <w:rsid w:val="00A86C9A"/>
    <w:rsid w:val="00A92508"/>
    <w:rsid w:val="00A92650"/>
    <w:rsid w:val="00AA0EC3"/>
    <w:rsid w:val="00AB21D1"/>
    <w:rsid w:val="00AB3E24"/>
    <w:rsid w:val="00AB7DE1"/>
    <w:rsid w:val="00AE375A"/>
    <w:rsid w:val="00AF5CF2"/>
    <w:rsid w:val="00B008DB"/>
    <w:rsid w:val="00B02C86"/>
    <w:rsid w:val="00B06591"/>
    <w:rsid w:val="00B105DC"/>
    <w:rsid w:val="00B16C45"/>
    <w:rsid w:val="00B266F7"/>
    <w:rsid w:val="00B30E61"/>
    <w:rsid w:val="00B44C0F"/>
    <w:rsid w:val="00B57A92"/>
    <w:rsid w:val="00B6446C"/>
    <w:rsid w:val="00B67D74"/>
    <w:rsid w:val="00B8062A"/>
    <w:rsid w:val="00BA3E72"/>
    <w:rsid w:val="00BA4070"/>
    <w:rsid w:val="00BA4D6F"/>
    <w:rsid w:val="00BB05CB"/>
    <w:rsid w:val="00BB28A1"/>
    <w:rsid w:val="00BC09A2"/>
    <w:rsid w:val="00BC26E8"/>
    <w:rsid w:val="00BC4CA7"/>
    <w:rsid w:val="00BD292E"/>
    <w:rsid w:val="00BD362D"/>
    <w:rsid w:val="00BD4EBD"/>
    <w:rsid w:val="00BD516D"/>
    <w:rsid w:val="00BE1F3A"/>
    <w:rsid w:val="00BF13E1"/>
    <w:rsid w:val="00BF4A69"/>
    <w:rsid w:val="00BF6755"/>
    <w:rsid w:val="00BF72C5"/>
    <w:rsid w:val="00BF766C"/>
    <w:rsid w:val="00C0017B"/>
    <w:rsid w:val="00C03C48"/>
    <w:rsid w:val="00C052E1"/>
    <w:rsid w:val="00C0572D"/>
    <w:rsid w:val="00C32C01"/>
    <w:rsid w:val="00C428E8"/>
    <w:rsid w:val="00C55E23"/>
    <w:rsid w:val="00C56D53"/>
    <w:rsid w:val="00C65A9A"/>
    <w:rsid w:val="00C66079"/>
    <w:rsid w:val="00C75D84"/>
    <w:rsid w:val="00C76629"/>
    <w:rsid w:val="00C84229"/>
    <w:rsid w:val="00CA2D6E"/>
    <w:rsid w:val="00CA524F"/>
    <w:rsid w:val="00CA669B"/>
    <w:rsid w:val="00CB1E37"/>
    <w:rsid w:val="00CB2746"/>
    <w:rsid w:val="00CB4384"/>
    <w:rsid w:val="00CB7CEF"/>
    <w:rsid w:val="00CC5A74"/>
    <w:rsid w:val="00CC6837"/>
    <w:rsid w:val="00CC7365"/>
    <w:rsid w:val="00CE29BF"/>
    <w:rsid w:val="00CE2DA1"/>
    <w:rsid w:val="00CF56B6"/>
    <w:rsid w:val="00CF6BE0"/>
    <w:rsid w:val="00D06723"/>
    <w:rsid w:val="00D06A82"/>
    <w:rsid w:val="00D10FFA"/>
    <w:rsid w:val="00D236EC"/>
    <w:rsid w:val="00D24C4E"/>
    <w:rsid w:val="00D25671"/>
    <w:rsid w:val="00D27953"/>
    <w:rsid w:val="00D353FF"/>
    <w:rsid w:val="00D42862"/>
    <w:rsid w:val="00D431C9"/>
    <w:rsid w:val="00D4452F"/>
    <w:rsid w:val="00D5686C"/>
    <w:rsid w:val="00D7725E"/>
    <w:rsid w:val="00D8376C"/>
    <w:rsid w:val="00D87F3B"/>
    <w:rsid w:val="00D95195"/>
    <w:rsid w:val="00D9689B"/>
    <w:rsid w:val="00DC0196"/>
    <w:rsid w:val="00DC0CDA"/>
    <w:rsid w:val="00DC58D8"/>
    <w:rsid w:val="00DD273B"/>
    <w:rsid w:val="00DD5241"/>
    <w:rsid w:val="00DD596A"/>
    <w:rsid w:val="00DF2563"/>
    <w:rsid w:val="00DF5AAD"/>
    <w:rsid w:val="00E00AAD"/>
    <w:rsid w:val="00E111E2"/>
    <w:rsid w:val="00E17BBF"/>
    <w:rsid w:val="00E21352"/>
    <w:rsid w:val="00E2259E"/>
    <w:rsid w:val="00E22ED3"/>
    <w:rsid w:val="00E2315D"/>
    <w:rsid w:val="00E23BE6"/>
    <w:rsid w:val="00E31330"/>
    <w:rsid w:val="00E45E85"/>
    <w:rsid w:val="00E66933"/>
    <w:rsid w:val="00E729CB"/>
    <w:rsid w:val="00E72AC5"/>
    <w:rsid w:val="00E76477"/>
    <w:rsid w:val="00E806CF"/>
    <w:rsid w:val="00E85A69"/>
    <w:rsid w:val="00E86B42"/>
    <w:rsid w:val="00E91602"/>
    <w:rsid w:val="00E967F5"/>
    <w:rsid w:val="00EA1DB9"/>
    <w:rsid w:val="00EA3DBF"/>
    <w:rsid w:val="00EA5393"/>
    <w:rsid w:val="00EA6C1B"/>
    <w:rsid w:val="00EB518A"/>
    <w:rsid w:val="00EB74B7"/>
    <w:rsid w:val="00EC004A"/>
    <w:rsid w:val="00EC2484"/>
    <w:rsid w:val="00ED4363"/>
    <w:rsid w:val="00EF7EA5"/>
    <w:rsid w:val="00F2212E"/>
    <w:rsid w:val="00F2624A"/>
    <w:rsid w:val="00F30DE0"/>
    <w:rsid w:val="00F32860"/>
    <w:rsid w:val="00F368D9"/>
    <w:rsid w:val="00F4098A"/>
    <w:rsid w:val="00F452D1"/>
    <w:rsid w:val="00F56589"/>
    <w:rsid w:val="00F573BD"/>
    <w:rsid w:val="00F60E11"/>
    <w:rsid w:val="00F6352E"/>
    <w:rsid w:val="00F667D6"/>
    <w:rsid w:val="00F77876"/>
    <w:rsid w:val="00F80EBA"/>
    <w:rsid w:val="00F8527B"/>
    <w:rsid w:val="00FA0B93"/>
    <w:rsid w:val="00FA5B65"/>
    <w:rsid w:val="00FB1BD3"/>
    <w:rsid w:val="00FB7C01"/>
    <w:rsid w:val="00FC18B1"/>
    <w:rsid w:val="00FD2D49"/>
    <w:rsid w:val="00FD4713"/>
    <w:rsid w:val="00FD5B72"/>
    <w:rsid w:val="00FF1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04B9"/>
  <w15:chartTrackingRefBased/>
  <w15:docId w15:val="{ED7DEE2A-247C-4B52-8560-A467233F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qFormat/>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customStyle="1" w:styleId="Default">
    <w:name w:val="Default"/>
    <w:rsid w:val="004B61FB"/>
    <w:pPr>
      <w:autoSpaceDE w:val="0"/>
      <w:autoSpaceDN w:val="0"/>
      <w:adjustRightInd w:val="0"/>
      <w:spacing w:before="0"/>
    </w:pPr>
    <w:rPr>
      <w:rFonts w:ascii="Arial" w:hAnsi="Arial" w:cs="Arial"/>
      <w:color w:val="000000"/>
      <w:sz w:val="24"/>
      <w:szCs w:val="24"/>
    </w:rPr>
  </w:style>
  <w:style w:type="paragraph" w:customStyle="1" w:styleId="MainBullet">
    <w:name w:val="Main Bullet"/>
    <w:basedOn w:val="Normal"/>
    <w:autoRedefine/>
    <w:rsid w:val="00F60E11"/>
    <w:pPr>
      <w:spacing w:before="0"/>
    </w:pPr>
    <w:rPr>
      <w:rFonts w:ascii="Trebuchet MS" w:eastAsia="MS Mincho" w:hAnsi="Trebuchet MS" w:cs="Times New Roman"/>
      <w:color w:val="auto"/>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stpensions.org.uk/schemeweb/nest.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stpensions.org.uk/schemeweb/nest.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13984D61DC4AAC96F0FC13F278B04D"/>
        <w:category>
          <w:name w:val="General"/>
          <w:gallery w:val="placeholder"/>
        </w:category>
        <w:types>
          <w:type w:val="bbPlcHdr"/>
        </w:types>
        <w:behaviors>
          <w:behavior w:val="content"/>
        </w:behaviors>
        <w:guid w:val="{7F975C4D-3423-4D02-AD00-26737D86170E}"/>
      </w:docPartPr>
      <w:docPartBody>
        <w:p w:rsidR="00615742" w:rsidRDefault="00615742">
          <w:pPr>
            <w:pStyle w:val="E913984D61DC4AAC96F0FC13F278B04D"/>
          </w:pPr>
          <w:r w:rsidRPr="00D279CC">
            <w:rPr>
              <w:rStyle w:val="PlaceholderText"/>
            </w:rPr>
            <w:t>Click or tap here to enter text.</w:t>
          </w:r>
        </w:p>
      </w:docPartBody>
    </w:docPart>
    <w:docPart>
      <w:docPartPr>
        <w:name w:val="D884015C8C4D40DBA1EE53C56F1BB514"/>
        <w:category>
          <w:name w:val="General"/>
          <w:gallery w:val="placeholder"/>
        </w:category>
        <w:types>
          <w:type w:val="bbPlcHdr"/>
        </w:types>
        <w:behaviors>
          <w:behavior w:val="content"/>
        </w:behaviors>
        <w:guid w:val="{2B71857C-1042-46C0-BC11-CC7A5E923E59}"/>
      </w:docPartPr>
      <w:docPartBody>
        <w:p w:rsidR="00615742" w:rsidRDefault="00615742">
          <w:pPr>
            <w:pStyle w:val="D884015C8C4D40DBA1EE53C56F1BB514"/>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42"/>
    <w:rsid w:val="000156FA"/>
    <w:rsid w:val="000338AA"/>
    <w:rsid w:val="0013586E"/>
    <w:rsid w:val="00145952"/>
    <w:rsid w:val="0015291B"/>
    <w:rsid w:val="001E2CE5"/>
    <w:rsid w:val="001F6D00"/>
    <w:rsid w:val="002402ED"/>
    <w:rsid w:val="00271DD9"/>
    <w:rsid w:val="002D5C70"/>
    <w:rsid w:val="002E44D5"/>
    <w:rsid w:val="00354342"/>
    <w:rsid w:val="00476B94"/>
    <w:rsid w:val="00495C60"/>
    <w:rsid w:val="004A5F20"/>
    <w:rsid w:val="00562E5F"/>
    <w:rsid w:val="00615742"/>
    <w:rsid w:val="00631A0B"/>
    <w:rsid w:val="0064744B"/>
    <w:rsid w:val="00763952"/>
    <w:rsid w:val="00767E87"/>
    <w:rsid w:val="00822936"/>
    <w:rsid w:val="0082694F"/>
    <w:rsid w:val="008A6BE6"/>
    <w:rsid w:val="008B061C"/>
    <w:rsid w:val="009A0CCD"/>
    <w:rsid w:val="00A865F4"/>
    <w:rsid w:val="00B56CC5"/>
    <w:rsid w:val="00B83A35"/>
    <w:rsid w:val="00BC26E8"/>
    <w:rsid w:val="00C0017B"/>
    <w:rsid w:val="00C04459"/>
    <w:rsid w:val="00CA06F2"/>
    <w:rsid w:val="00CB2746"/>
    <w:rsid w:val="00CD66B6"/>
    <w:rsid w:val="00D200CE"/>
    <w:rsid w:val="00D5686C"/>
    <w:rsid w:val="00D90E63"/>
    <w:rsid w:val="00DA4E47"/>
    <w:rsid w:val="00E14661"/>
    <w:rsid w:val="00E87F10"/>
    <w:rsid w:val="00EA45CA"/>
    <w:rsid w:val="00F778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13984D61DC4AAC96F0FC13F278B04D">
    <w:name w:val="E913984D61DC4AAC96F0FC13F278B04D"/>
  </w:style>
  <w:style w:type="paragraph" w:customStyle="1" w:styleId="D884015C8C4D40DBA1EE53C56F1BB514">
    <w:name w:val="D884015C8C4D40DBA1EE53C56F1BB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11f059-9837-4af0-b3f4-3d9811d47245" xsi:nil="true"/>
    <lcf76f155ced4ddcb4097134ff3c332f xmlns="ae4e3daa-1353-4f59-b788-7f023bf460d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f4300-d6b9-4a57-b3ce-a8129b7e1b5f"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9FBAF93C9246054E9B91F5326B828BEF" ma:contentTypeVersion="14" ma:contentTypeDescription="Create a new document." ma:contentTypeScope="" ma:versionID="29253d899c9925bb4d7a20f2e1a64d3a">
  <xsd:schema xmlns:xsd="http://www.w3.org/2001/XMLSchema" xmlns:xs="http://www.w3.org/2001/XMLSchema" xmlns:p="http://schemas.microsoft.com/office/2006/metadata/properties" xmlns:ns2="2911f059-9837-4af0-b3f4-3d9811d47245" xmlns:ns3="ae4e3daa-1353-4f59-b788-7f023bf460d1" targetNamespace="http://schemas.microsoft.com/office/2006/metadata/properties" ma:root="true" ma:fieldsID="19c031c3fd20bab7f6e18bc68466b519" ns2:_="" ns3:_="">
    <xsd:import namespace="2911f059-9837-4af0-b3f4-3d9811d47245"/>
    <xsd:import namespace="ae4e3daa-1353-4f59-b788-7f023bf460d1"/>
    <xsd:element name="properties">
      <xsd:complexType>
        <xsd:sequence>
          <xsd:element name="documentManagement">
            <xsd:complexType>
              <xsd:all>
                <xsd:element ref="ns2:TaxCatchAll" minOccurs="0"/>
                <xsd:element ref="ns2:TaxCatchAllLabel" minOccurs="0"/>
                <xsd:element ref="ns3:MediaServiceObjectDetectorVersions" minOccurs="0"/>
                <xsd:element ref="ns3:lcf76f155ced4ddcb4097134ff3c332f"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8078cd2-395b-4f25-a013-3a6245bbc548}" ma:internalName="TaxCatchAll" ma:showField="CatchAllData" ma:web="ed32b097-0115-480a-85d5-7023f4ec055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8078cd2-395b-4f25-a013-3a6245bbc548}" ma:internalName="TaxCatchAllLabel" ma:readOnly="true" ma:showField="CatchAllDataLabel" ma:web="ed32b097-0115-480a-85d5-7023f4ec0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4e3daa-1353-4f59-b788-7f023bf460d1"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9ff4300-d6b9-4a57-b3ce-a8129b7e1b5f" ma:termSetId="09814cd3-568e-fe90-9814-8d621ff8fb84" ma:anchorId="fba54fb3-c3e1-fe81-a776-ca4b69148c4d" ma:open="true" ma:isKeyword="false">
      <xsd:complexType>
        <xsd:sequence>
          <xsd:element ref="pc:Terms" minOccurs="0" maxOccurs="1"/>
        </xsd:sequence>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Metadata" ma:index="20" nillable="true" ma:displayName="MediaServiceMetadata" ma:hidden="true" ma:internalName="MediaService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 ds:uri="2911f059-9837-4af0-b3f4-3d9811d47245"/>
    <ds:schemaRef ds:uri="ae4e3daa-1353-4f59-b788-7f023bf460d1"/>
  </ds:schemaRefs>
</ds:datastoreItem>
</file>

<file path=customXml/itemProps2.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3.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4.xml><?xml version="1.0" encoding="utf-8"?>
<ds:datastoreItem xmlns:ds="http://schemas.openxmlformats.org/officeDocument/2006/customXml" ds:itemID="{A51AC9DE-AAF1-483B-851B-32FAF398D400}">
  <ds:schemaRefs>
    <ds:schemaRef ds:uri="Microsoft.SharePoint.Taxonomy.ContentTypeSync"/>
  </ds:schemaRefs>
</ds:datastoreItem>
</file>

<file path=customXml/itemProps5.xml><?xml version="1.0" encoding="utf-8"?>
<ds:datastoreItem xmlns:ds="http://schemas.openxmlformats.org/officeDocument/2006/customXml" ds:itemID="{01F858DC-5240-480C-A5D8-72445119C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f059-9837-4af0-b3f4-3d9811d47245"/>
    <ds:schemaRef ds:uri="ae4e3daa-1353-4f59-b788-7f023bf46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59</TotalTime>
  <Pages>6</Pages>
  <Words>1509</Words>
  <Characters>8832</Characters>
  <Application>Microsoft Office Word</Application>
  <DocSecurity>0</DocSecurity>
  <Lines>187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Sorensen, Marianne</dc:creator>
  <cp:keywords/>
  <dc:description/>
  <cp:lastModifiedBy>Andrew Oldacre</cp:lastModifiedBy>
  <cp:revision>65</cp:revision>
  <cp:lastPrinted>2019-02-26T10:03:00Z</cp:lastPrinted>
  <dcterms:created xsi:type="dcterms:W3CDTF">2026-07-03T14:43:00Z</dcterms:created>
  <dcterms:modified xsi:type="dcterms:W3CDTF">2026-07-24T12:49:00Z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0x0101009FBAF93C9246054E9B91F5326B828BEF</vt:lpwstr>
  </property>
  <property fmtid="{D5CDD505-2E9C-101B-9397-08002B2CF9AE}" pid="11" name="MediaServiceImageTags">
    <vt:lpwstr/>
  </property>
</Properties>
</file>