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D7379B67B987485A9FB9A24665C0225B"/>
        </w:placeholder>
      </w:sdtPr>
      <w:sdtEndPr/>
      <w:sdtContent>
        <w:p w14:paraId="4476ABA0"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436BA4C0" wp14:editId="139C23A2">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51019C"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626C5299" w14:textId="77777777" w:rsidTr="004151AD">
        <w:trPr>
          <w:cantSplit/>
          <w:trHeight w:val="23"/>
        </w:trPr>
        <w:tc>
          <w:tcPr>
            <w:tcW w:w="7087" w:type="dxa"/>
          </w:tcPr>
          <w:p w14:paraId="17A2FA62" w14:textId="7757EE14" w:rsidR="002F4726" w:rsidRDefault="003B3955" w:rsidP="004151AD">
            <w:pPr>
              <w:pStyle w:val="CoverJobTitle"/>
            </w:pPr>
            <w:r w:rsidRPr="00DF2AF4">
              <w:rPr>
                <w:color w:val="74FBFF" w:themeColor="accent1" w:themeTint="66"/>
              </w:rPr>
              <w:t xml:space="preserve">Data </w:t>
            </w:r>
            <w:r w:rsidR="002D122E" w:rsidRPr="00DF2AF4">
              <w:rPr>
                <w:color w:val="74FBFF" w:themeColor="accent1" w:themeTint="66"/>
              </w:rPr>
              <w:t xml:space="preserve">Governance </w:t>
            </w:r>
            <w:r w:rsidR="007D0D36" w:rsidRPr="00DF2AF4">
              <w:rPr>
                <w:color w:val="74FBFF" w:themeColor="accent1" w:themeTint="66"/>
              </w:rPr>
              <w:t>Lead</w:t>
            </w:r>
          </w:p>
        </w:tc>
      </w:tr>
      <w:tr w:rsidR="00FA5B65" w14:paraId="3644F680" w14:textId="77777777" w:rsidTr="004151AD">
        <w:trPr>
          <w:cantSplit/>
          <w:trHeight w:val="20"/>
        </w:trPr>
        <w:tc>
          <w:tcPr>
            <w:tcW w:w="7087" w:type="dxa"/>
            <w:vAlign w:val="bottom"/>
          </w:tcPr>
          <w:p w14:paraId="70A99EFB" w14:textId="2DDD2D24" w:rsidR="00FA5B65" w:rsidRDefault="003B3955" w:rsidP="004151AD">
            <w:pPr>
              <w:pStyle w:val="CoverDepartment"/>
            </w:pPr>
            <w:r w:rsidRPr="002D122E">
              <w:rPr>
                <w:color w:val="FF8200" w:themeColor="text2"/>
              </w:rPr>
              <w:t>Data, Analytics &amp; Customer Insight</w:t>
            </w:r>
          </w:p>
        </w:tc>
      </w:tr>
      <w:tr w:rsidR="00FA5B65" w14:paraId="44150748" w14:textId="77777777" w:rsidTr="004151AD">
        <w:trPr>
          <w:cantSplit/>
          <w:trHeight w:val="20"/>
        </w:trPr>
        <w:tc>
          <w:tcPr>
            <w:tcW w:w="7087" w:type="dxa"/>
          </w:tcPr>
          <w:p w14:paraId="0EB154F6" w14:textId="12902F5E" w:rsidR="00FA5B65" w:rsidRDefault="00FA5B65" w:rsidP="004151AD">
            <w:pPr>
              <w:pStyle w:val="CoverDirectorate"/>
            </w:pPr>
          </w:p>
        </w:tc>
      </w:tr>
      <w:tr w:rsidR="004151AD" w14:paraId="28248442" w14:textId="77777777" w:rsidTr="004151AD">
        <w:trPr>
          <w:cantSplit/>
          <w:trHeight w:val="20"/>
        </w:trPr>
        <w:tc>
          <w:tcPr>
            <w:tcW w:w="7087" w:type="dxa"/>
          </w:tcPr>
          <w:p w14:paraId="75C52B8C" w14:textId="3789EC2D" w:rsidR="004151AD" w:rsidRPr="00352DC9" w:rsidRDefault="004151AD" w:rsidP="004151AD">
            <w:pPr>
              <w:pStyle w:val="CoverGrade"/>
            </w:pPr>
            <w:r w:rsidRPr="0082163C">
              <w:rPr>
                <w:b/>
                <w:bCs/>
                <w:color w:val="FF8200" w:themeColor="text2"/>
              </w:rPr>
              <w:t>Grade:</w:t>
            </w:r>
            <w:r w:rsidRPr="0082163C">
              <w:rPr>
                <w:color w:val="FF8200" w:themeColor="text2"/>
              </w:rPr>
              <w:t xml:space="preserve"> </w:t>
            </w:r>
            <w:r w:rsidR="0082163C">
              <w:rPr>
                <w:color w:val="FF8200" w:themeColor="text2"/>
              </w:rPr>
              <w:t>2</w:t>
            </w:r>
            <w:r w:rsidR="00D84F56" w:rsidRPr="0082163C">
              <w:rPr>
                <w:color w:val="FF8200" w:themeColor="text2"/>
              </w:rPr>
              <w:t xml:space="preserve"> (</w:t>
            </w:r>
            <w:r w:rsidR="003B3955" w:rsidRPr="0082163C">
              <w:rPr>
                <w:color w:val="FF8200" w:themeColor="text2"/>
              </w:rPr>
              <w:t>T</w:t>
            </w:r>
            <w:r w:rsidR="00D84F56" w:rsidRPr="0082163C">
              <w:rPr>
                <w:color w:val="FF8200" w:themeColor="text2"/>
              </w:rPr>
              <w:t>echnical)</w:t>
            </w:r>
          </w:p>
        </w:tc>
      </w:tr>
    </w:tbl>
    <w:p w14:paraId="1BF2AF1F" w14:textId="77777777" w:rsidR="000C6725" w:rsidRDefault="000C6725" w:rsidP="000C6725">
      <w:pPr>
        <w:pStyle w:val="Heading1"/>
        <w:numPr>
          <w:ilvl w:val="0"/>
          <w:numId w:val="0"/>
        </w:numPr>
      </w:pPr>
      <w:r>
        <w:t>Organisational overview</w:t>
      </w:r>
    </w:p>
    <w:p w14:paraId="4834F541" w14:textId="086956B7" w:rsidR="000C6725" w:rsidRDefault="000C6725" w:rsidP="000C6725">
      <w:r>
        <w:t xml:space="preserve">Nest is a great </w:t>
      </w:r>
      <w:r w:rsidR="00A734F4">
        <w:t>“UK plc”</w:t>
      </w:r>
      <w:r>
        <w:t xml:space="preserve"> delivery success story. Established in 2010, Nest has been a critical pillar of the government’s automatic enrolment pension programme, with a public service obligation to accept any employer wishing to use the scheme to discharge their automatic </w:t>
      </w:r>
      <w:r w:rsidR="00CA5750">
        <w:t xml:space="preserve">pension </w:t>
      </w:r>
      <w:r>
        <w:t xml:space="preserve">enrolment duties. </w:t>
      </w:r>
    </w:p>
    <w:p w14:paraId="32B192E9" w14:textId="260A1F26" w:rsidR="000C6725" w:rsidRPr="006778EE" w:rsidRDefault="000C6725" w:rsidP="000C6725">
      <w:r>
        <w:t xml:space="preserve">Now with over </w:t>
      </w:r>
      <w:r w:rsidR="00D67DC5">
        <w:t>14M</w:t>
      </w:r>
      <w:r>
        <w:t xml:space="preserve"> million members, our award-winning pension fund is tailored to members’ requirements by combining extensive research and an expert understanding of their needs. First-class investment practice and </w:t>
      </w:r>
      <w:r w:rsidR="00E71E93">
        <w:t xml:space="preserve">strong </w:t>
      </w:r>
      <w:r>
        <w:t>governance are the backbone of our organisation. We invest responsibly and sustainably and are always transparent about the choices we make.</w:t>
      </w:r>
      <w:r w:rsidRPr="00CB0278">
        <w:t xml:space="preserve"> </w:t>
      </w:r>
      <w:r>
        <w:t>It is</w:t>
      </w:r>
      <w:r w:rsidRPr="006778EE">
        <w:t xml:space="preserve"> both a privilege and a responsibility to </w:t>
      </w:r>
      <w:r>
        <w:t>help each of our members</w:t>
      </w:r>
      <w:r w:rsidRPr="006778EE">
        <w:t xml:space="preserve"> achieve the retirement they want. </w:t>
      </w:r>
    </w:p>
    <w:p w14:paraId="615DB562"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6304480B"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57E9C" w14:textId="77777777" w:rsidTr="006A0609">
        <w:trPr>
          <w:trHeight w:hRule="exact" w:val="20"/>
        </w:trPr>
        <w:tc>
          <w:tcPr>
            <w:tcW w:w="10546" w:type="dxa"/>
            <w:tcBorders>
              <w:bottom w:val="single" w:sz="4" w:space="0" w:color="FF8200" w:themeColor="text2"/>
            </w:tcBorders>
          </w:tcPr>
          <w:p w14:paraId="7B4DA024" w14:textId="77777777" w:rsidR="005522B4" w:rsidRDefault="005522B4" w:rsidP="006A0609">
            <w:pPr>
              <w:pStyle w:val="KeyMsgText"/>
              <w:keepNext/>
              <w:ind w:right="-249"/>
            </w:pPr>
          </w:p>
        </w:tc>
      </w:tr>
      <w:tr w:rsidR="005522B4" w14:paraId="3BD349F4"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B9AF734" w14:textId="7DCC055F" w:rsidR="003B3955" w:rsidRDefault="003B3955" w:rsidP="003B3955">
            <w:r>
              <w:t xml:space="preserve">Nest is </w:t>
            </w:r>
            <w:r w:rsidR="00514D36">
              <w:t>undergoing</w:t>
            </w:r>
            <w:r>
              <w:t xml:space="preserve"> a transformation to use its data and insight to drive decision making, and Data, Analytics and Customer Insight is leading how we do it: putting our customers at the heart of our work and helping colleagues to understand and use our data.  Our work enables Nest to continually learn, improve how we work and create value so that we can deliver a better retirement for millions.</w:t>
            </w:r>
          </w:p>
          <w:p w14:paraId="430A501B" w14:textId="77777777" w:rsidR="003B3955" w:rsidRDefault="003B3955" w:rsidP="003B3955">
            <w:r>
              <w:t>The directorate includes:</w:t>
            </w:r>
          </w:p>
          <w:p w14:paraId="7DB0059B" w14:textId="1BD05554" w:rsidR="003B3955" w:rsidRDefault="003B3955" w:rsidP="003B3955">
            <w:pPr>
              <w:pStyle w:val="ListParagraph"/>
              <w:numPr>
                <w:ilvl w:val="0"/>
                <w:numId w:val="26"/>
              </w:numPr>
            </w:pPr>
            <w:r>
              <w:rPr>
                <w:b/>
                <w:bCs/>
              </w:rPr>
              <w:t>Business Intelligence</w:t>
            </w:r>
            <w:r>
              <w:t xml:space="preserve"> – starting with the data at source, delivering </w:t>
            </w:r>
            <w:r w:rsidR="00A13660">
              <w:t>actionable</w:t>
            </w:r>
            <w:r>
              <w:t xml:space="preserve"> data visualisations to make Nest’s data intuitive to understand</w:t>
            </w:r>
          </w:p>
          <w:p w14:paraId="64D3F76E" w14:textId="404E02FB" w:rsidR="003B3955" w:rsidRDefault="003B3955" w:rsidP="003B3955">
            <w:pPr>
              <w:pStyle w:val="ListParagraph"/>
              <w:numPr>
                <w:ilvl w:val="0"/>
                <w:numId w:val="26"/>
              </w:numPr>
            </w:pPr>
            <w:r>
              <w:rPr>
                <w:b/>
                <w:bCs/>
              </w:rPr>
              <w:t>Customer insight</w:t>
            </w:r>
            <w:r>
              <w:t xml:space="preserve"> – putting our customers at the heart of Nest – understanding their needs through </w:t>
            </w:r>
            <w:r w:rsidR="00D17AD8">
              <w:t>qual and quant</w:t>
            </w:r>
            <w:r>
              <w:t xml:space="preserve"> research, surveys, and digital insight</w:t>
            </w:r>
          </w:p>
          <w:p w14:paraId="32C814FF" w14:textId="007B09A9" w:rsidR="003B3955" w:rsidRDefault="003B3955" w:rsidP="003B3955">
            <w:pPr>
              <w:pStyle w:val="ListParagraph"/>
              <w:numPr>
                <w:ilvl w:val="0"/>
                <w:numId w:val="26"/>
              </w:numPr>
            </w:pPr>
            <w:r>
              <w:rPr>
                <w:b/>
                <w:bCs/>
              </w:rPr>
              <w:t xml:space="preserve">Data </w:t>
            </w:r>
            <w:r>
              <w:t xml:space="preserve">– planning and delivering how we manage </w:t>
            </w:r>
            <w:r w:rsidR="00D17AD8">
              <w:t>quantity,</w:t>
            </w:r>
            <w:r>
              <w:t xml:space="preserve"> quality</w:t>
            </w:r>
            <w:r w:rsidR="00D17AD8">
              <w:t>, availability of key</w:t>
            </w:r>
            <w:r>
              <w:t xml:space="preserve"> data</w:t>
            </w:r>
            <w:r w:rsidR="00D17AD8">
              <w:t>sets</w:t>
            </w:r>
            <w:r>
              <w:t xml:space="preserve"> as an enterprise, making it easy for BI, analysis and modelling </w:t>
            </w:r>
            <w:r w:rsidR="006C09B4">
              <w:t>operate</w:t>
            </w:r>
            <w:r>
              <w:t xml:space="preserve"> and be automated</w:t>
            </w:r>
          </w:p>
          <w:p w14:paraId="12AB40B6" w14:textId="7982B75C" w:rsidR="003B3955" w:rsidRDefault="003B3955" w:rsidP="003B3955">
            <w:pPr>
              <w:pStyle w:val="ListParagraph"/>
              <w:numPr>
                <w:ilvl w:val="0"/>
                <w:numId w:val="26"/>
              </w:numPr>
            </w:pPr>
            <w:r>
              <w:rPr>
                <w:b/>
                <w:bCs/>
              </w:rPr>
              <w:t>Data strategy</w:t>
            </w:r>
            <w:r>
              <w:t xml:space="preserve"> – working on Nest’s data literacy, data governance, and a strategy for how we can all collaborate to make our data a really useful shared asset for Nest</w:t>
            </w:r>
            <w:r w:rsidR="006C09B4">
              <w:t>, underpinning our decisions</w:t>
            </w:r>
          </w:p>
          <w:p w14:paraId="4EDE42F5" w14:textId="712D3206" w:rsidR="003B3955" w:rsidRDefault="003B3955" w:rsidP="003B3955">
            <w:pPr>
              <w:pStyle w:val="ListParagraph"/>
              <w:numPr>
                <w:ilvl w:val="0"/>
                <w:numId w:val="26"/>
              </w:numPr>
            </w:pPr>
            <w:r>
              <w:rPr>
                <w:b/>
                <w:bCs/>
              </w:rPr>
              <w:t>Analytics</w:t>
            </w:r>
            <w:r>
              <w:t xml:space="preserve"> – taking all our data and creating value for the organisation – understanding our customer</w:t>
            </w:r>
            <w:r w:rsidR="00A93A96">
              <w:t>s</w:t>
            </w:r>
            <w:r>
              <w:t xml:space="preserve"> and our business, and doing descriptive, predictive, and prescriptive analysis and modelling to help Nest to make decisions</w:t>
            </w:r>
          </w:p>
          <w:p w14:paraId="29D7187D" w14:textId="3FBB9DBA" w:rsidR="00E21352" w:rsidRPr="000C6725" w:rsidRDefault="003B3955" w:rsidP="003B3955">
            <w:r>
              <w:rPr>
                <w:color w:val="auto"/>
              </w:rPr>
              <w:t>If you love data and insight, and you’d like to help us on this journey, come and join us.</w:t>
            </w:r>
          </w:p>
        </w:tc>
      </w:tr>
    </w:tbl>
    <w:p w14:paraId="33C8E79D"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3CA1F95F" w14:textId="77777777">
        <w:trPr>
          <w:trHeight w:hRule="exact" w:val="20"/>
        </w:trPr>
        <w:tc>
          <w:tcPr>
            <w:tcW w:w="10546" w:type="dxa"/>
            <w:tcBorders>
              <w:bottom w:val="single" w:sz="4" w:space="0" w:color="FF8200" w:themeColor="text2"/>
            </w:tcBorders>
          </w:tcPr>
          <w:p w14:paraId="20461BB7" w14:textId="77777777" w:rsidR="004151AD" w:rsidRDefault="004151AD">
            <w:pPr>
              <w:pStyle w:val="KeyMsgText"/>
              <w:keepNext/>
              <w:ind w:right="-249"/>
            </w:pPr>
          </w:p>
        </w:tc>
      </w:tr>
      <w:tr w:rsidR="004151AD" w14:paraId="706A8B09" w14:textId="77777777">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DB1E20F" w14:textId="45DDF062" w:rsidR="00C63B02" w:rsidRPr="00C63B02" w:rsidRDefault="00DE7FD3" w:rsidP="00C63B02">
            <w:r>
              <w:t xml:space="preserve">Today, </w:t>
            </w:r>
            <w:r w:rsidRPr="00C63B02">
              <w:t>Nest is at an early stage of scaling data governance to meet growing regulatory and strategic demands</w:t>
            </w:r>
            <w:r>
              <w:t xml:space="preserve">. </w:t>
            </w:r>
            <w:r w:rsidR="00B72FBF">
              <w:t xml:space="preserve">This role will </w:t>
            </w:r>
            <w:r w:rsidR="00755046" w:rsidRPr="00755046">
              <w:t>design and embed an enterprise data governance capability that enables trusted data, regulatory compliance and data-driven decision-making across Nest</w:t>
            </w:r>
            <w:r w:rsidR="00B72FBF">
              <w:t xml:space="preserve">. </w:t>
            </w:r>
          </w:p>
          <w:p w14:paraId="19E990D7" w14:textId="5C3A5E85" w:rsidR="00B72FBF" w:rsidRDefault="00B72FBF" w:rsidP="00B72FBF">
            <w:r>
              <w:t xml:space="preserve">The successful candidate will take the organisation from a relatively immature and fragmented </w:t>
            </w:r>
            <w:r w:rsidR="00966432">
              <w:t xml:space="preserve">data </w:t>
            </w:r>
            <w:r>
              <w:t>governance position to a structured, well-understood and actively adopted operating model with clear accountability, standards and measurable outcomes.</w:t>
            </w:r>
          </w:p>
          <w:p w14:paraId="30663B6F" w14:textId="77777777" w:rsidR="00B72FBF" w:rsidRDefault="00B72FBF" w:rsidP="00B72FBF">
            <w:r>
              <w:t>You will operate across two core data ecosystems, spanning Azure with Databricks and AWS with its native services, ensuring governance is consistent in principle while pragmatic in implementation.</w:t>
            </w:r>
          </w:p>
          <w:p w14:paraId="2912063A" w14:textId="77777777" w:rsidR="00AA180D" w:rsidRDefault="00B72FBF" w:rsidP="00B72FBF">
            <w:r>
              <w:t>A key aspect of the role will be engaging senior stakeholders across technology, data, risk, information security and the business to drive adoption, embed accountability and create genuine cultural change in how data is managed and valued</w:t>
            </w:r>
            <w:r w:rsidR="007F49B6">
              <w:t>.</w:t>
            </w:r>
          </w:p>
          <w:p w14:paraId="2CE88CB3" w14:textId="48517E91" w:rsidR="00B54345" w:rsidRPr="000C6725" w:rsidRDefault="00B54345" w:rsidP="00B72FBF">
            <w:r w:rsidRPr="00B54345">
              <w:t xml:space="preserve">This is a rare opportunity to define and embed data governance at enterprise scale within one of the UK’s largest pension schemes, with direct exposure to </w:t>
            </w:r>
            <w:r w:rsidR="0017525C">
              <w:t>Executive</w:t>
            </w:r>
            <w:r w:rsidRPr="00B54345">
              <w:t>-level priorities around risk, regulation and digital transformation.</w:t>
            </w:r>
          </w:p>
        </w:tc>
      </w:tr>
    </w:tbl>
    <w:p w14:paraId="4264DA92" w14:textId="77777777" w:rsidR="000C6725" w:rsidRDefault="000C6725" w:rsidP="000C6725">
      <w:pPr>
        <w:pStyle w:val="Heading1"/>
        <w:numPr>
          <w:ilvl w:val="0"/>
          <w:numId w:val="0"/>
        </w:numPr>
      </w:pPr>
      <w:r>
        <w:t>Scope and deliverables</w:t>
      </w:r>
      <w:r w:rsidRPr="005412BB">
        <w:t xml:space="preserve"> </w:t>
      </w:r>
    </w:p>
    <w:p w14:paraId="3221E815"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7365E91" w14:textId="77777777" w:rsidTr="006A0609">
        <w:trPr>
          <w:cantSplit/>
          <w:trHeight w:hRule="exact" w:val="20"/>
        </w:trPr>
        <w:tc>
          <w:tcPr>
            <w:tcW w:w="10546" w:type="dxa"/>
            <w:tcBorders>
              <w:bottom w:val="single" w:sz="4" w:space="0" w:color="FF8200" w:themeColor="text2"/>
            </w:tcBorders>
          </w:tcPr>
          <w:p w14:paraId="5028C5BA" w14:textId="77777777" w:rsidR="005522B4" w:rsidRDefault="005522B4" w:rsidP="006A0609">
            <w:pPr>
              <w:pStyle w:val="KeyMsgText"/>
              <w:keepNext/>
              <w:ind w:right="-249"/>
            </w:pPr>
          </w:p>
        </w:tc>
      </w:tr>
      <w:tr w:rsidR="005522B4" w14:paraId="45B8C2E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8003980" w14:textId="77777777" w:rsidR="001F615A" w:rsidRDefault="001F615A" w:rsidP="001F615A">
            <w:pPr>
              <w:pStyle w:val="ListParagraph"/>
              <w:numPr>
                <w:ilvl w:val="0"/>
                <w:numId w:val="28"/>
              </w:numPr>
            </w:pPr>
            <w:r>
              <w:t>Own and lead Nest’s Data Governance strategy, framework and operating model</w:t>
            </w:r>
          </w:p>
          <w:p w14:paraId="6BAAC102" w14:textId="77777777" w:rsidR="001F615A" w:rsidRDefault="001F615A" w:rsidP="001F615A">
            <w:pPr>
              <w:pStyle w:val="ListParagraph"/>
              <w:numPr>
                <w:ilvl w:val="0"/>
                <w:numId w:val="28"/>
              </w:numPr>
            </w:pPr>
            <w:r>
              <w:t>Establish clear data ownership and stewardship across business and technology domains</w:t>
            </w:r>
          </w:p>
          <w:p w14:paraId="10BB5DF2" w14:textId="77777777" w:rsidR="001F615A" w:rsidRDefault="001F615A" w:rsidP="001F615A">
            <w:pPr>
              <w:pStyle w:val="ListParagraph"/>
              <w:numPr>
                <w:ilvl w:val="0"/>
                <w:numId w:val="28"/>
              </w:numPr>
            </w:pPr>
            <w:r>
              <w:t>Define and maintain enterprise data policies, standards and controls aligned to regulatory expectations</w:t>
            </w:r>
          </w:p>
          <w:p w14:paraId="7F0FB5E5" w14:textId="77777777" w:rsidR="001F615A" w:rsidRDefault="001F615A" w:rsidP="001F615A">
            <w:pPr>
              <w:pStyle w:val="ListParagraph"/>
              <w:numPr>
                <w:ilvl w:val="0"/>
                <w:numId w:val="28"/>
              </w:numPr>
            </w:pPr>
            <w:r>
              <w:t>Provide governance across both Azure/Databricks and AWS-based data platforms</w:t>
            </w:r>
          </w:p>
          <w:p w14:paraId="18C2201C" w14:textId="77777777" w:rsidR="001F615A" w:rsidRDefault="001F615A" w:rsidP="001F615A">
            <w:pPr>
              <w:pStyle w:val="ListParagraph"/>
              <w:numPr>
                <w:ilvl w:val="0"/>
                <w:numId w:val="28"/>
              </w:numPr>
            </w:pPr>
            <w:r>
              <w:t>Ensure alignment with GDPR, data protection requirements and internal risk frameworks</w:t>
            </w:r>
          </w:p>
          <w:p w14:paraId="6A5686D8" w14:textId="77777777" w:rsidR="001F615A" w:rsidRDefault="001F615A" w:rsidP="001F615A">
            <w:pPr>
              <w:pStyle w:val="ListParagraph"/>
              <w:numPr>
                <w:ilvl w:val="0"/>
                <w:numId w:val="28"/>
              </w:numPr>
            </w:pPr>
            <w:r>
              <w:t>Drive adoption of governance practices through stakeholder engagement and clear value articulation</w:t>
            </w:r>
          </w:p>
          <w:p w14:paraId="148000E9" w14:textId="77777777" w:rsidR="001F615A" w:rsidRDefault="001F615A" w:rsidP="001F615A">
            <w:pPr>
              <w:pStyle w:val="ListParagraph"/>
              <w:numPr>
                <w:ilvl w:val="0"/>
                <w:numId w:val="28"/>
              </w:numPr>
            </w:pPr>
            <w:r>
              <w:t>Act as the senior point of contact for data governance across DPO, Information Security, Technology and business leadership</w:t>
            </w:r>
          </w:p>
          <w:p w14:paraId="0DAFA877" w14:textId="77777777" w:rsidR="001F615A" w:rsidRDefault="001F615A" w:rsidP="001F615A">
            <w:pPr>
              <w:pStyle w:val="ListParagraph"/>
              <w:numPr>
                <w:ilvl w:val="0"/>
                <w:numId w:val="28"/>
              </w:numPr>
            </w:pPr>
            <w:r>
              <w:t>Oversee data quality, metadata management, lineage and data classification standards</w:t>
            </w:r>
          </w:p>
          <w:p w14:paraId="0BD6AD08" w14:textId="5A4685E0" w:rsidR="00E51404" w:rsidRPr="000C6725" w:rsidRDefault="00E349C5" w:rsidP="00763131">
            <w:pPr>
              <w:pStyle w:val="ListParagraph"/>
              <w:numPr>
                <w:ilvl w:val="0"/>
                <w:numId w:val="28"/>
              </w:numPr>
            </w:pPr>
            <w:r w:rsidRPr="00E349C5">
              <w:t>The role plays a key part in ensuring compliance with regulatory obligations and supporting risk mitigation across data and information management, including audit and control assurance</w:t>
            </w:r>
          </w:p>
        </w:tc>
      </w:tr>
    </w:tbl>
    <w:p w14:paraId="5C19FE32" w14:textId="77777777" w:rsidR="000C6725" w:rsidRDefault="000C6725" w:rsidP="00303A10">
      <w:pPr>
        <w:pStyle w:val="Heading2"/>
        <w:numPr>
          <w:ilvl w:val="0"/>
          <w:numId w:val="0"/>
        </w:numPr>
      </w:pPr>
      <w:r w:rsidRPr="00F57716">
        <w:lastRenderedPageBreak/>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40D9C25" w14:textId="77777777" w:rsidTr="006A0609">
        <w:trPr>
          <w:cantSplit/>
          <w:trHeight w:hRule="exact" w:val="20"/>
        </w:trPr>
        <w:tc>
          <w:tcPr>
            <w:tcW w:w="10546" w:type="dxa"/>
            <w:tcBorders>
              <w:bottom w:val="single" w:sz="4" w:space="0" w:color="FF8200" w:themeColor="text2"/>
            </w:tcBorders>
          </w:tcPr>
          <w:p w14:paraId="12C32921" w14:textId="77777777" w:rsidR="005522B4" w:rsidRDefault="005522B4" w:rsidP="006A0609">
            <w:pPr>
              <w:pStyle w:val="KeyMsgText"/>
              <w:keepNext/>
              <w:ind w:right="-249"/>
            </w:pPr>
          </w:p>
        </w:tc>
      </w:tr>
      <w:tr w:rsidR="005522B4" w14:paraId="2E62BD81"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B346FAB" w14:textId="77777777" w:rsidR="006A5DFB" w:rsidRDefault="006A5DFB" w:rsidP="006A5DFB">
            <w:pPr>
              <w:pStyle w:val="ListParagraph"/>
              <w:numPr>
                <w:ilvl w:val="0"/>
                <w:numId w:val="27"/>
              </w:numPr>
            </w:pPr>
            <w:r>
              <w:t>A clear and implementable Data Governance framework, aligned to enterprise objectives</w:t>
            </w:r>
          </w:p>
          <w:p w14:paraId="55ACEE61" w14:textId="77777777" w:rsidR="006A5DFB" w:rsidRDefault="006A5DFB" w:rsidP="006A5DFB">
            <w:pPr>
              <w:pStyle w:val="ListParagraph"/>
              <w:numPr>
                <w:ilvl w:val="0"/>
                <w:numId w:val="27"/>
              </w:numPr>
            </w:pPr>
            <w:r>
              <w:t>Defined and operationalised Data Ownership and Data Stewardship model</w:t>
            </w:r>
          </w:p>
          <w:p w14:paraId="6641D16F" w14:textId="77777777" w:rsidR="006A5DFB" w:rsidRDefault="006A5DFB" w:rsidP="006A5DFB">
            <w:pPr>
              <w:pStyle w:val="ListParagraph"/>
              <w:numPr>
                <w:ilvl w:val="0"/>
                <w:numId w:val="27"/>
              </w:numPr>
            </w:pPr>
            <w:r>
              <w:t>Enterprise data policies, standards and control catalogue</w:t>
            </w:r>
          </w:p>
          <w:p w14:paraId="060C7322" w14:textId="77777777" w:rsidR="006A5DFB" w:rsidRDefault="006A5DFB" w:rsidP="006A5DFB">
            <w:pPr>
              <w:pStyle w:val="ListParagraph"/>
              <w:numPr>
                <w:ilvl w:val="0"/>
                <w:numId w:val="27"/>
              </w:numPr>
            </w:pPr>
            <w:r>
              <w:t>Data quality framework with measurable KPIs and reporting</w:t>
            </w:r>
          </w:p>
          <w:p w14:paraId="26A990BB" w14:textId="77777777" w:rsidR="006A5DFB" w:rsidRDefault="006A5DFB" w:rsidP="006A5DFB">
            <w:pPr>
              <w:pStyle w:val="ListParagraph"/>
              <w:numPr>
                <w:ilvl w:val="0"/>
                <w:numId w:val="27"/>
              </w:numPr>
            </w:pPr>
            <w:r>
              <w:t>Metadata, lineage and catalogue capability embedded across both platforms</w:t>
            </w:r>
          </w:p>
          <w:p w14:paraId="5222244F" w14:textId="77777777" w:rsidR="006A5DFB" w:rsidRDefault="006A5DFB" w:rsidP="006A5DFB">
            <w:pPr>
              <w:pStyle w:val="ListParagraph"/>
              <w:numPr>
                <w:ilvl w:val="0"/>
                <w:numId w:val="27"/>
              </w:numPr>
            </w:pPr>
            <w:r>
              <w:t>Data classification and protection standards consistently applied across Azure and AWS environments</w:t>
            </w:r>
          </w:p>
          <w:p w14:paraId="02D7C464" w14:textId="021DDBD5" w:rsidR="006A5DFB" w:rsidRDefault="006A5DFB" w:rsidP="006A5DFB">
            <w:pPr>
              <w:pStyle w:val="ListParagraph"/>
              <w:numPr>
                <w:ilvl w:val="0"/>
                <w:numId w:val="27"/>
              </w:numPr>
            </w:pPr>
            <w:r>
              <w:t>Governance forums, decision-making structures and escalation routes in place</w:t>
            </w:r>
            <w:r w:rsidR="005B229B">
              <w:t xml:space="preserve"> and functioning</w:t>
            </w:r>
          </w:p>
          <w:p w14:paraId="2A95F411" w14:textId="77777777" w:rsidR="006A5DFB" w:rsidRDefault="006A5DFB" w:rsidP="006A5DFB">
            <w:pPr>
              <w:pStyle w:val="ListParagraph"/>
              <w:numPr>
                <w:ilvl w:val="0"/>
                <w:numId w:val="27"/>
              </w:numPr>
            </w:pPr>
            <w:r>
              <w:t>Training and adoption plan to drive engagement across business and technology teams</w:t>
            </w:r>
          </w:p>
          <w:p w14:paraId="15B678DF" w14:textId="77777777" w:rsidR="004B79C8" w:rsidRDefault="006A5DFB" w:rsidP="006A5DFB">
            <w:pPr>
              <w:pStyle w:val="ListParagraph"/>
              <w:numPr>
                <w:ilvl w:val="0"/>
                <w:numId w:val="27"/>
              </w:numPr>
            </w:pPr>
            <w:r>
              <w:t>Regular reporting to senior stakeholders on data governance maturity, risks and progress</w:t>
            </w:r>
          </w:p>
          <w:p w14:paraId="792C2A61" w14:textId="578729FE" w:rsidR="006A5DFB" w:rsidRPr="000C6725" w:rsidRDefault="006A5DFB" w:rsidP="006A5DFB">
            <w:pPr>
              <w:pStyle w:val="ListParagraph"/>
              <w:numPr>
                <w:ilvl w:val="0"/>
                <w:numId w:val="27"/>
              </w:numPr>
            </w:pPr>
            <w:r>
              <w:t>External audit responses</w:t>
            </w:r>
          </w:p>
        </w:tc>
      </w:tr>
    </w:tbl>
    <w:p w14:paraId="1D0CD7DB"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90ACEA" w14:textId="77777777" w:rsidTr="006A0609">
        <w:trPr>
          <w:cantSplit/>
          <w:trHeight w:hRule="exact" w:val="20"/>
        </w:trPr>
        <w:tc>
          <w:tcPr>
            <w:tcW w:w="10546" w:type="dxa"/>
            <w:tcBorders>
              <w:bottom w:val="single" w:sz="4" w:space="0" w:color="FF8200" w:themeColor="text2"/>
            </w:tcBorders>
          </w:tcPr>
          <w:p w14:paraId="11D21C34" w14:textId="77777777" w:rsidR="005522B4" w:rsidRDefault="005522B4" w:rsidP="006A0609">
            <w:pPr>
              <w:pStyle w:val="KeyMsgText"/>
              <w:keepNext/>
              <w:ind w:right="-249"/>
            </w:pPr>
          </w:p>
        </w:tc>
      </w:tr>
      <w:tr w:rsidR="005522B4" w14:paraId="10ADC6F7"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2F925DC" w14:textId="2F05DD4F" w:rsidR="005522B4" w:rsidRDefault="00444DEF" w:rsidP="00444DEF">
            <w:pPr>
              <w:pStyle w:val="ListParagraph"/>
              <w:numPr>
                <w:ilvl w:val="0"/>
                <w:numId w:val="29"/>
              </w:numPr>
            </w:pPr>
            <w:r>
              <w:t xml:space="preserve">Reporting to </w:t>
            </w:r>
            <w:r w:rsidR="00B67543">
              <w:t xml:space="preserve">the </w:t>
            </w:r>
            <w:r w:rsidR="00147891">
              <w:t>Head of Data</w:t>
            </w:r>
          </w:p>
          <w:p w14:paraId="10F3EE2D" w14:textId="0F1DDE15" w:rsidR="000F56BA" w:rsidRPr="000F56BA" w:rsidRDefault="000F56BA" w:rsidP="000F56BA">
            <w:pPr>
              <w:pStyle w:val="ListParagraph"/>
              <w:numPr>
                <w:ilvl w:val="0"/>
                <w:numId w:val="29"/>
              </w:numPr>
            </w:pPr>
            <w:r w:rsidRPr="000F56BA">
              <w:t xml:space="preserve">Owns definition of enterprise data governance standards and policies </w:t>
            </w:r>
          </w:p>
          <w:p w14:paraId="7904F48F" w14:textId="37FA891E" w:rsidR="000F56BA" w:rsidRPr="000F56BA" w:rsidRDefault="000F56BA" w:rsidP="000F56BA">
            <w:pPr>
              <w:pStyle w:val="ListParagraph"/>
              <w:numPr>
                <w:ilvl w:val="0"/>
                <w:numId w:val="29"/>
              </w:numPr>
            </w:pPr>
            <w:r w:rsidRPr="000F56BA">
              <w:t xml:space="preserve">Accountable for approval routes via Data Governance Committee </w:t>
            </w:r>
          </w:p>
          <w:p w14:paraId="5AFB6D32" w14:textId="090C3173" w:rsidR="007B02EA" w:rsidRDefault="000F56BA" w:rsidP="000F56BA">
            <w:pPr>
              <w:pStyle w:val="ListParagraph"/>
              <w:numPr>
                <w:ilvl w:val="0"/>
                <w:numId w:val="29"/>
              </w:numPr>
            </w:pPr>
            <w:r w:rsidRPr="000F56BA">
              <w:t>Influences but does not directly control domain data ownership within business units</w:t>
            </w:r>
          </w:p>
          <w:p w14:paraId="6D068439" w14:textId="2C5B9661" w:rsidR="00444DEF" w:rsidRDefault="00444DEF" w:rsidP="00444DEF">
            <w:pPr>
              <w:pStyle w:val="ListParagraph"/>
              <w:numPr>
                <w:ilvl w:val="0"/>
                <w:numId w:val="29"/>
              </w:numPr>
            </w:pPr>
            <w:r>
              <w:t xml:space="preserve">Working closely with </w:t>
            </w:r>
            <w:r w:rsidR="00146859">
              <w:t xml:space="preserve">colleagues across the Data, Analytics and Customer Insight </w:t>
            </w:r>
            <w:r w:rsidR="00B67543">
              <w:t>directorate</w:t>
            </w:r>
            <w:r w:rsidR="00575DAF">
              <w:t xml:space="preserve">, </w:t>
            </w:r>
            <w:r w:rsidR="00D06512">
              <w:t xml:space="preserve">other </w:t>
            </w:r>
            <w:r w:rsidR="00CA70B6">
              <w:t>directorates</w:t>
            </w:r>
            <w:r w:rsidR="00D06512">
              <w:t xml:space="preserve"> across </w:t>
            </w:r>
            <w:r w:rsidR="003F4C4A">
              <w:t>Nest</w:t>
            </w:r>
            <w:r w:rsidR="00575DAF">
              <w:t xml:space="preserve">, </w:t>
            </w:r>
            <w:r w:rsidR="00002F2B">
              <w:t xml:space="preserve">the wider Technology and Operations teams, </w:t>
            </w:r>
            <w:r w:rsidR="00575DAF">
              <w:t>and with external suppliers such as our scheme administrator and IT service provider</w:t>
            </w:r>
          </w:p>
          <w:p w14:paraId="4B236BBE" w14:textId="77777777" w:rsidR="003F4C4A" w:rsidRDefault="003809D3" w:rsidP="00444DEF">
            <w:pPr>
              <w:pStyle w:val="ListParagraph"/>
              <w:numPr>
                <w:ilvl w:val="0"/>
                <w:numId w:val="29"/>
              </w:numPr>
            </w:pPr>
            <w:r>
              <w:t xml:space="preserve">Helping </w:t>
            </w:r>
            <w:r w:rsidR="005845DD">
              <w:t>support the organisation to become more data driven</w:t>
            </w:r>
            <w:r w:rsidR="009740FB">
              <w:t xml:space="preserve"> and fostering a </w:t>
            </w:r>
            <w:r w:rsidR="00245DFC">
              <w:t>data community across Nest</w:t>
            </w:r>
          </w:p>
          <w:p w14:paraId="7D46656B" w14:textId="46D27042" w:rsidR="004633C6" w:rsidRPr="000C6725" w:rsidRDefault="001412CF" w:rsidP="00444DEF">
            <w:pPr>
              <w:pStyle w:val="ListParagraph"/>
              <w:numPr>
                <w:ilvl w:val="0"/>
                <w:numId w:val="29"/>
              </w:numPr>
            </w:pPr>
            <w:r>
              <w:t>L</w:t>
            </w:r>
            <w:r w:rsidR="004633C6">
              <w:t xml:space="preserve">ine management </w:t>
            </w:r>
            <w:r>
              <w:t>of</w:t>
            </w:r>
            <w:r w:rsidR="004633C6">
              <w:t xml:space="preserve"> one direct report (Data Quality Analyst)</w:t>
            </w:r>
            <w:r>
              <w:t xml:space="preserve"> initially, with potential</w:t>
            </w:r>
            <w:r w:rsidR="00AF4C85">
              <w:t xml:space="preserve"> for team development</w:t>
            </w:r>
          </w:p>
        </w:tc>
      </w:tr>
    </w:tbl>
    <w:p w14:paraId="75B6A667" w14:textId="77777777" w:rsidR="000C6725" w:rsidRPr="005412BB" w:rsidRDefault="000C6725" w:rsidP="000C6725">
      <w:pPr>
        <w:pStyle w:val="Heading1"/>
        <w:numPr>
          <w:ilvl w:val="0"/>
          <w:numId w:val="0"/>
        </w:numPr>
      </w:pPr>
      <w:r w:rsidRPr="005412BB">
        <w:lastRenderedPageBreak/>
        <w:t>Role requirements</w:t>
      </w:r>
    </w:p>
    <w:p w14:paraId="7B1AB1DA"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3473BD5" w14:textId="77777777" w:rsidTr="006A0609">
        <w:trPr>
          <w:cantSplit/>
          <w:trHeight w:hRule="exact" w:val="20"/>
        </w:trPr>
        <w:tc>
          <w:tcPr>
            <w:tcW w:w="10546" w:type="dxa"/>
            <w:tcBorders>
              <w:bottom w:val="single" w:sz="4" w:space="0" w:color="FF8200" w:themeColor="text2"/>
            </w:tcBorders>
          </w:tcPr>
          <w:p w14:paraId="330F0BDF" w14:textId="77777777" w:rsidR="001C1280" w:rsidRDefault="001C1280" w:rsidP="006A0609">
            <w:pPr>
              <w:pStyle w:val="KeyMsgText"/>
              <w:keepNext/>
              <w:ind w:right="-249"/>
            </w:pPr>
          </w:p>
        </w:tc>
      </w:tr>
      <w:tr w:rsidR="001C1280" w14:paraId="301882B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2F1AFB1" w14:textId="77777777" w:rsidR="007E1D53" w:rsidRPr="007E1D53" w:rsidRDefault="007E1D53" w:rsidP="007E1D53">
            <w:pPr>
              <w:spacing w:before="100" w:beforeAutospacing="1" w:after="100" w:afterAutospacing="1" w:line="300" w:lineRule="atLeast"/>
              <w:rPr>
                <w:rFonts w:ascii="Segoe UI" w:eastAsia="Times New Roman" w:hAnsi="Segoe UI" w:cs="Segoe UI"/>
                <w:color w:val="auto"/>
                <w:lang w:eastAsia="en-GB"/>
              </w:rPr>
            </w:pPr>
            <w:r w:rsidRPr="007E1D53">
              <w:rPr>
                <w:rFonts w:ascii="Segoe UI" w:eastAsia="Times New Roman" w:hAnsi="Segoe UI" w:cs="Segoe UI"/>
                <w:b/>
                <w:bCs/>
                <w:color w:val="auto"/>
                <w:lang w:eastAsia="en-GB"/>
              </w:rPr>
              <w:t>We are particularly interested in candidates who:</w:t>
            </w:r>
          </w:p>
          <w:p w14:paraId="7CEDEA85" w14:textId="77777777" w:rsidR="007E1D53" w:rsidRPr="007E1D53" w:rsidRDefault="007E1D53" w:rsidP="007E1D53">
            <w:pPr>
              <w:numPr>
                <w:ilvl w:val="0"/>
                <w:numId w:val="30"/>
              </w:numPr>
              <w:spacing w:before="100" w:beforeAutospacing="1" w:after="100" w:afterAutospacing="1" w:line="300" w:lineRule="atLeast"/>
              <w:rPr>
                <w:rFonts w:ascii="Segoe UI" w:eastAsia="Times New Roman" w:hAnsi="Segoe UI" w:cs="Segoe UI"/>
                <w:color w:val="auto"/>
                <w:lang w:eastAsia="en-GB"/>
              </w:rPr>
            </w:pPr>
            <w:r w:rsidRPr="007E1D53">
              <w:rPr>
                <w:rFonts w:ascii="Segoe UI" w:eastAsia="Times New Roman" w:hAnsi="Segoe UI" w:cs="Segoe UI"/>
                <w:color w:val="auto"/>
                <w:lang w:eastAsia="en-GB"/>
              </w:rPr>
              <w:t>Have led enterprise data governance transformation programmes</w:t>
            </w:r>
          </w:p>
          <w:p w14:paraId="4E4AEC9F" w14:textId="77777777" w:rsidR="007E1D53" w:rsidRPr="007E1D53" w:rsidRDefault="007E1D53" w:rsidP="007E1D53">
            <w:pPr>
              <w:numPr>
                <w:ilvl w:val="0"/>
                <w:numId w:val="30"/>
              </w:numPr>
              <w:spacing w:before="100" w:beforeAutospacing="1" w:after="100" w:afterAutospacing="1" w:line="300" w:lineRule="atLeast"/>
              <w:rPr>
                <w:rFonts w:ascii="Segoe UI" w:eastAsia="Times New Roman" w:hAnsi="Segoe UI" w:cs="Segoe UI"/>
                <w:color w:val="auto"/>
                <w:lang w:eastAsia="en-GB"/>
              </w:rPr>
            </w:pPr>
            <w:r w:rsidRPr="007E1D53">
              <w:rPr>
                <w:rFonts w:ascii="Segoe UI" w:eastAsia="Times New Roman" w:hAnsi="Segoe UI" w:cs="Segoe UI"/>
                <w:color w:val="auto"/>
                <w:lang w:eastAsia="en-GB"/>
              </w:rPr>
              <w:t>Have operated at senior leadership level in regulated environments</w:t>
            </w:r>
          </w:p>
          <w:p w14:paraId="2B6476CA" w14:textId="77777777" w:rsidR="007E1D53" w:rsidRPr="007E1D53" w:rsidRDefault="007E1D53" w:rsidP="007E1D53">
            <w:pPr>
              <w:numPr>
                <w:ilvl w:val="0"/>
                <w:numId w:val="30"/>
              </w:numPr>
              <w:spacing w:before="100" w:beforeAutospacing="1" w:after="100" w:afterAutospacing="1" w:line="300" w:lineRule="atLeast"/>
              <w:rPr>
                <w:rFonts w:ascii="Segoe UI" w:eastAsia="Times New Roman" w:hAnsi="Segoe UI" w:cs="Segoe UI"/>
                <w:color w:val="auto"/>
                <w:lang w:eastAsia="en-GB"/>
              </w:rPr>
            </w:pPr>
            <w:r w:rsidRPr="007E1D53">
              <w:rPr>
                <w:rFonts w:ascii="Segoe UI" w:eastAsia="Times New Roman" w:hAnsi="Segoe UI" w:cs="Segoe UI"/>
                <w:color w:val="auto"/>
                <w:lang w:eastAsia="en-GB"/>
              </w:rPr>
              <w:t>Can balance policy design with hands-on implementation</w:t>
            </w:r>
          </w:p>
          <w:p w14:paraId="6114F315" w14:textId="4CF4C3A5" w:rsidR="007E1D53" w:rsidRDefault="007F30B4" w:rsidP="007F30B4">
            <w:r>
              <w:t>Required</w:t>
            </w:r>
          </w:p>
          <w:p w14:paraId="6F59916F" w14:textId="3A68C9DD" w:rsidR="00DA3D2B" w:rsidRDefault="00DA3D2B" w:rsidP="007E1D53">
            <w:pPr>
              <w:pStyle w:val="ListParagraph"/>
              <w:numPr>
                <w:ilvl w:val="0"/>
                <w:numId w:val="30"/>
              </w:numPr>
            </w:pPr>
            <w:r>
              <w:t>Proven experience leading or implementing Data Governance within a financial services or similarly regulated environment</w:t>
            </w:r>
            <w:r w:rsidR="00F74678">
              <w:t xml:space="preserve"> – pensions would be very useful experience</w:t>
            </w:r>
          </w:p>
          <w:p w14:paraId="5A2D4230" w14:textId="2AFD63F6" w:rsidR="00DA3D2B" w:rsidRDefault="00DA3D2B" w:rsidP="007E1D53">
            <w:pPr>
              <w:pStyle w:val="ListParagraph"/>
              <w:numPr>
                <w:ilvl w:val="0"/>
                <w:numId w:val="30"/>
              </w:numPr>
            </w:pPr>
            <w:r>
              <w:t xml:space="preserve">Demonstrated success in transforming governance maturity from low </w:t>
            </w:r>
            <w:r w:rsidR="00A16E07">
              <w:t xml:space="preserve">or inconsistent </w:t>
            </w:r>
            <w:r>
              <w:t>engagement to structured, adopted practices</w:t>
            </w:r>
          </w:p>
          <w:p w14:paraId="6D2B0B02" w14:textId="7B99E41A" w:rsidR="00D7775E" w:rsidRDefault="00D7775E" w:rsidP="007E1D53">
            <w:pPr>
              <w:pStyle w:val="ListParagraph"/>
              <w:numPr>
                <w:ilvl w:val="0"/>
                <w:numId w:val="30"/>
              </w:numPr>
            </w:pPr>
            <w:r>
              <w:t xml:space="preserve">Proven experience of </w:t>
            </w:r>
            <w:r w:rsidR="007E2A07">
              <w:t xml:space="preserve">working in multiple </w:t>
            </w:r>
            <w:r w:rsidR="00171196">
              <w:t>regulated</w:t>
            </w:r>
            <w:r w:rsidR="007E2A07">
              <w:t xml:space="preserve"> </w:t>
            </w:r>
            <w:r w:rsidR="00171196">
              <w:t>entities</w:t>
            </w:r>
            <w:r w:rsidR="007E2A07">
              <w:t>,</w:t>
            </w:r>
            <w:r w:rsidR="00543A94">
              <w:t xml:space="preserve"> </w:t>
            </w:r>
            <w:r w:rsidR="007E2A07">
              <w:t xml:space="preserve">ideally across different </w:t>
            </w:r>
            <w:r w:rsidR="00A77D0C">
              <w:t>specialities</w:t>
            </w:r>
          </w:p>
          <w:p w14:paraId="32C20DB0" w14:textId="44FB7378" w:rsidR="006D0D82" w:rsidRDefault="006D0D82" w:rsidP="007E1D53">
            <w:pPr>
              <w:pStyle w:val="ListParagraph"/>
              <w:numPr>
                <w:ilvl w:val="0"/>
                <w:numId w:val="30"/>
              </w:numPr>
            </w:pPr>
            <w:r>
              <w:t>Experience of working with third-party data providers</w:t>
            </w:r>
            <w:r w:rsidR="00CA3D58">
              <w:t xml:space="preserve"> and scaled IT outsourcers (eg. TCS, Infosys etc)</w:t>
            </w:r>
            <w:r w:rsidR="00FC1382">
              <w:t xml:space="preserve">, with track record of managing governance </w:t>
            </w:r>
            <w:r w:rsidR="00007349">
              <w:t xml:space="preserve">framework and </w:t>
            </w:r>
            <w:r w:rsidR="00FC1382">
              <w:t>expectations across external partners</w:t>
            </w:r>
          </w:p>
          <w:p w14:paraId="155116D0" w14:textId="77777777" w:rsidR="00DA3D2B" w:rsidRDefault="00DA3D2B" w:rsidP="007E1D53">
            <w:pPr>
              <w:pStyle w:val="ListParagraph"/>
              <w:numPr>
                <w:ilvl w:val="0"/>
                <w:numId w:val="30"/>
              </w:numPr>
            </w:pPr>
            <w:r>
              <w:t>Strong understanding of data governance frameworks including ownership, stewardship, quality, lineage and metadata</w:t>
            </w:r>
          </w:p>
          <w:p w14:paraId="02ACE70A" w14:textId="4AECBF62" w:rsidR="00DA3D2B" w:rsidRDefault="00DA3D2B" w:rsidP="007E1D53">
            <w:pPr>
              <w:pStyle w:val="ListParagraph"/>
              <w:numPr>
                <w:ilvl w:val="0"/>
                <w:numId w:val="30"/>
              </w:numPr>
            </w:pPr>
            <w:r>
              <w:t>Experience working across modern cloud data platforms, including:</w:t>
            </w:r>
          </w:p>
          <w:p w14:paraId="3E281D6F" w14:textId="77777777" w:rsidR="00DA3D2B" w:rsidRDefault="00DA3D2B" w:rsidP="007E1D53">
            <w:pPr>
              <w:pStyle w:val="ListParagraph"/>
              <w:numPr>
                <w:ilvl w:val="1"/>
                <w:numId w:val="30"/>
              </w:numPr>
            </w:pPr>
            <w:r>
              <w:t>Azure data services and Databricks</w:t>
            </w:r>
          </w:p>
          <w:p w14:paraId="6B53589E" w14:textId="173C9DC0" w:rsidR="00DA3D2B" w:rsidRDefault="00DA3D2B" w:rsidP="007E1D53">
            <w:pPr>
              <w:pStyle w:val="ListParagraph"/>
              <w:numPr>
                <w:ilvl w:val="1"/>
                <w:numId w:val="30"/>
              </w:numPr>
            </w:pPr>
            <w:r>
              <w:t>AWS data services such as S3, Glue, Lake Formation, Redshift or equivalent</w:t>
            </w:r>
          </w:p>
          <w:p w14:paraId="777B91AB" w14:textId="77777777" w:rsidR="00DA3D2B" w:rsidRDefault="00DA3D2B" w:rsidP="007E1D53">
            <w:pPr>
              <w:pStyle w:val="ListParagraph"/>
              <w:numPr>
                <w:ilvl w:val="0"/>
                <w:numId w:val="30"/>
              </w:numPr>
            </w:pPr>
            <w:r>
              <w:t>Knowledge of data catalogue and governance tooling (for example Purview, Collibra, Alation or similar)</w:t>
            </w:r>
          </w:p>
          <w:p w14:paraId="5A903917" w14:textId="77777777" w:rsidR="00DA3D2B" w:rsidRDefault="00DA3D2B" w:rsidP="007E1D53">
            <w:pPr>
              <w:pStyle w:val="ListParagraph"/>
              <w:numPr>
                <w:ilvl w:val="0"/>
                <w:numId w:val="30"/>
              </w:numPr>
            </w:pPr>
            <w:r>
              <w:t>Strong understanding of data protection, GDPR and information security principles</w:t>
            </w:r>
          </w:p>
          <w:p w14:paraId="69EB1DD1" w14:textId="77777777" w:rsidR="00DA3D2B" w:rsidRDefault="00DA3D2B" w:rsidP="007E1D53">
            <w:pPr>
              <w:pStyle w:val="ListParagraph"/>
              <w:numPr>
                <w:ilvl w:val="0"/>
                <w:numId w:val="30"/>
              </w:numPr>
            </w:pPr>
            <w:r>
              <w:t>Experience designing and implementing data quality frameworks and controls</w:t>
            </w:r>
          </w:p>
          <w:p w14:paraId="7BE3BB6E" w14:textId="77777777" w:rsidR="00DA3D2B" w:rsidRDefault="00DA3D2B" w:rsidP="007E1D53">
            <w:pPr>
              <w:pStyle w:val="ListParagraph"/>
              <w:numPr>
                <w:ilvl w:val="0"/>
                <w:numId w:val="30"/>
              </w:numPr>
            </w:pPr>
            <w:r>
              <w:t>Ability to operate across both technical and business domains, translating governance into practical implementation</w:t>
            </w:r>
          </w:p>
          <w:p w14:paraId="1D4700D3" w14:textId="77777777" w:rsidR="00A26BA4" w:rsidRDefault="00A26BA4" w:rsidP="007E1D53">
            <w:pPr>
              <w:pStyle w:val="ListParagraph"/>
              <w:numPr>
                <w:ilvl w:val="0"/>
                <w:numId w:val="30"/>
              </w:numPr>
            </w:pPr>
            <w:r>
              <w:t>Previous line management experience</w:t>
            </w:r>
          </w:p>
          <w:p w14:paraId="3DC94793" w14:textId="4B3EB90D" w:rsidR="00F42E4D" w:rsidRDefault="00F74678" w:rsidP="00F42E4D">
            <w:r>
              <w:t>D</w:t>
            </w:r>
            <w:r w:rsidR="00F42E4D">
              <w:t>esirable</w:t>
            </w:r>
          </w:p>
          <w:p w14:paraId="540D7E5F" w14:textId="77777777" w:rsidR="00F42E4D" w:rsidRDefault="00F42E4D" w:rsidP="007E1D53">
            <w:pPr>
              <w:pStyle w:val="ListParagraph"/>
              <w:numPr>
                <w:ilvl w:val="0"/>
                <w:numId w:val="30"/>
              </w:numPr>
            </w:pPr>
            <w:r>
              <w:t>Demonstrable knowledge of auto-enrolment pension schemes</w:t>
            </w:r>
          </w:p>
          <w:p w14:paraId="3ECF41B5" w14:textId="71F0D958" w:rsidR="00F42E4D" w:rsidRPr="000C6725" w:rsidRDefault="00F42E4D" w:rsidP="00F42E4D"/>
        </w:tc>
      </w:tr>
    </w:tbl>
    <w:p w14:paraId="375C592A"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6A2544FC" w14:textId="77777777" w:rsidTr="006A0609">
        <w:trPr>
          <w:cantSplit/>
          <w:trHeight w:hRule="exact" w:val="20"/>
        </w:trPr>
        <w:tc>
          <w:tcPr>
            <w:tcW w:w="10546" w:type="dxa"/>
            <w:tcBorders>
              <w:bottom w:val="single" w:sz="4" w:space="0" w:color="FF8200" w:themeColor="text2"/>
            </w:tcBorders>
          </w:tcPr>
          <w:p w14:paraId="1E381FB6" w14:textId="77777777" w:rsidR="001C1280" w:rsidRDefault="001C1280" w:rsidP="006A0609">
            <w:pPr>
              <w:pStyle w:val="KeyMsgText"/>
              <w:keepNext/>
              <w:ind w:right="-249"/>
            </w:pPr>
          </w:p>
        </w:tc>
      </w:tr>
      <w:tr w:rsidR="001C1280" w14:paraId="1703ABF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5B2427" w14:textId="77777777" w:rsidR="00F74836" w:rsidRDefault="00F74836" w:rsidP="00F74836">
            <w:pPr>
              <w:pStyle w:val="ListParagraph"/>
              <w:numPr>
                <w:ilvl w:val="0"/>
                <w:numId w:val="31"/>
              </w:numPr>
            </w:pPr>
            <w:r>
              <w:t>Strong stakeholder leadership, with the ability to influence at Executive and senior leadership level</w:t>
            </w:r>
          </w:p>
          <w:p w14:paraId="7186AD47" w14:textId="77777777" w:rsidR="00F74836" w:rsidRDefault="00F74836" w:rsidP="00F74836">
            <w:pPr>
              <w:pStyle w:val="ListParagraph"/>
              <w:numPr>
                <w:ilvl w:val="0"/>
                <w:numId w:val="31"/>
              </w:numPr>
            </w:pPr>
            <w:r>
              <w:t>Pragmatic and outcome-focused, able to balance governance rigour with delivery reality</w:t>
            </w:r>
          </w:p>
          <w:p w14:paraId="56B27713" w14:textId="77777777" w:rsidR="00F74836" w:rsidRDefault="00F74836" w:rsidP="00F74836">
            <w:pPr>
              <w:pStyle w:val="ListParagraph"/>
              <w:numPr>
                <w:ilvl w:val="0"/>
                <w:numId w:val="31"/>
              </w:numPr>
            </w:pPr>
            <w:r>
              <w:t>Credible and confident communicator, particularly when engaging non-technical stakeholders</w:t>
            </w:r>
          </w:p>
          <w:p w14:paraId="178EFE87" w14:textId="77777777" w:rsidR="00F74836" w:rsidRDefault="00F74836" w:rsidP="00F74836">
            <w:pPr>
              <w:pStyle w:val="ListParagraph"/>
              <w:numPr>
                <w:ilvl w:val="0"/>
                <w:numId w:val="31"/>
              </w:numPr>
            </w:pPr>
            <w:r>
              <w:t>Resilient and able to drive change in environments with low initial engagement</w:t>
            </w:r>
          </w:p>
          <w:p w14:paraId="63C746B9" w14:textId="77777777" w:rsidR="00F74836" w:rsidRDefault="00F74836" w:rsidP="00F74836">
            <w:pPr>
              <w:pStyle w:val="ListParagraph"/>
              <w:numPr>
                <w:ilvl w:val="0"/>
                <w:numId w:val="31"/>
              </w:numPr>
            </w:pPr>
            <w:r>
              <w:t>Collaborative approach, building alignment across business, technology, risk and security</w:t>
            </w:r>
          </w:p>
          <w:p w14:paraId="6EF1248F" w14:textId="77777777" w:rsidR="00F74836" w:rsidRDefault="00F74836" w:rsidP="00F74836">
            <w:pPr>
              <w:pStyle w:val="ListParagraph"/>
              <w:numPr>
                <w:ilvl w:val="0"/>
                <w:numId w:val="31"/>
              </w:numPr>
            </w:pPr>
            <w:r>
              <w:t>Structured thinker, able to design clear frameworks and operating models</w:t>
            </w:r>
          </w:p>
          <w:p w14:paraId="32D45668" w14:textId="34147DBB" w:rsidR="001C1280" w:rsidRPr="000C6725" w:rsidRDefault="00F74836" w:rsidP="00F74836">
            <w:pPr>
              <w:pStyle w:val="ListParagraph"/>
              <w:numPr>
                <w:ilvl w:val="0"/>
                <w:numId w:val="31"/>
              </w:numPr>
            </w:pPr>
            <w:r>
              <w:t>High levels of ownership and accountability</w:t>
            </w:r>
          </w:p>
        </w:tc>
      </w:tr>
    </w:tbl>
    <w:p w14:paraId="02E94148" w14:textId="77777777" w:rsidR="000C6725" w:rsidRDefault="000C6725" w:rsidP="00303A10">
      <w:pPr>
        <w:pStyle w:val="Heading2"/>
        <w:numPr>
          <w:ilvl w:val="0"/>
          <w:numId w:val="0"/>
        </w:numPr>
      </w:pPr>
      <w:r>
        <w:lastRenderedPageBreak/>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0AFF2D90" w14:textId="77777777" w:rsidTr="006A0609">
        <w:trPr>
          <w:cantSplit/>
          <w:trHeight w:hRule="exact" w:val="20"/>
        </w:trPr>
        <w:tc>
          <w:tcPr>
            <w:tcW w:w="10546" w:type="dxa"/>
            <w:tcBorders>
              <w:bottom w:val="single" w:sz="4" w:space="0" w:color="FF8200" w:themeColor="text2"/>
            </w:tcBorders>
          </w:tcPr>
          <w:p w14:paraId="3EBD9B64" w14:textId="77777777" w:rsidR="001C1280" w:rsidRDefault="001C1280" w:rsidP="006A0609">
            <w:pPr>
              <w:pStyle w:val="KeyMsgText"/>
              <w:keepNext/>
              <w:ind w:right="-249"/>
            </w:pPr>
          </w:p>
        </w:tc>
      </w:tr>
      <w:tr w:rsidR="001C1280" w14:paraId="277CCE64"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316D364" w14:textId="67879744" w:rsidR="00520689" w:rsidRDefault="00520689" w:rsidP="00520689">
            <w:r>
              <w:t>Nest is an organisation with a unique culture – with staff drawn from both the public and private sector, and a very special people-centric approach.  Nest is warm and human as an organisation, and that’s also true of the people you’ll be working with every day.  The Data, Analytics and Customer Insight team is a blend as well – some people have been with Nest from the start over 10 years ago, others are new in. The Data, Analytics &amp; Customer Insight team is a gender-balanced, diverse team, and we really enjoy working together in such a purpose-driven organisation. We’re at the early stages of a transformation, and it’s an exciting time for us.</w:t>
            </w:r>
          </w:p>
          <w:p w14:paraId="7A83A5CE" w14:textId="4BE6B704" w:rsidR="00E972BA" w:rsidRPr="000C6725" w:rsidRDefault="00520689" w:rsidP="00E972BA">
            <w:r>
              <w:t>Although we’re a relatively young pension scheme</w:t>
            </w:r>
            <w:r w:rsidR="0082163C">
              <w:t xml:space="preserve">, </w:t>
            </w:r>
            <w:r>
              <w:t>over the next few years it will continue to develop into one of the largest schemes in Europe with contributions running at circa £10bn annually. We work in an outsource model at Nest, and the DACI team works closely with our new back office &amp; customer experience supplier on designing our future service with our customers at the heart.  Our insight capability is split over Nest and our partner team, but we act and deliver as one team.</w:t>
            </w:r>
          </w:p>
        </w:tc>
      </w:tr>
    </w:tbl>
    <w:p w14:paraId="7A06A439"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5355DD8F" w14:textId="77777777">
        <w:trPr>
          <w:cantSplit/>
          <w:trHeight w:hRule="exact" w:val="20"/>
        </w:trPr>
        <w:tc>
          <w:tcPr>
            <w:tcW w:w="10546" w:type="dxa"/>
            <w:tcBorders>
              <w:bottom w:val="single" w:sz="4" w:space="0" w:color="FF8200" w:themeColor="text2"/>
            </w:tcBorders>
          </w:tcPr>
          <w:p w14:paraId="7CA7FB05" w14:textId="77777777" w:rsidR="00176A70" w:rsidRDefault="00176A70">
            <w:pPr>
              <w:pStyle w:val="KeyMsgText"/>
              <w:keepNext/>
              <w:ind w:right="-249"/>
            </w:pPr>
          </w:p>
        </w:tc>
      </w:tr>
      <w:tr w:rsidR="00176A70" w14:paraId="456E4804"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52AD1E3" w14:textId="15985395" w:rsidR="00F82AC5" w:rsidRDefault="003B3955">
            <w:r>
              <w:t>Full time, but flexible working is available.</w:t>
            </w:r>
            <w:r w:rsidR="00F82AC5">
              <w:br/>
              <w:t>At least 2-3 days per week in the London office (Canary Wharf).</w:t>
            </w:r>
          </w:p>
          <w:p w14:paraId="2021A2C6" w14:textId="0A82E9B9" w:rsidR="00F82AC5" w:rsidRPr="000C6725" w:rsidRDefault="00F82AC5">
            <w:r>
              <w:t xml:space="preserve">Visits to </w:t>
            </w:r>
            <w:r w:rsidR="003B6409">
              <w:t>IT outsource partner offices as and when required.</w:t>
            </w:r>
          </w:p>
        </w:tc>
      </w:tr>
    </w:tbl>
    <w:p w14:paraId="32CDA33C"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924710C" w14:textId="77777777">
        <w:trPr>
          <w:cantSplit/>
          <w:trHeight w:hRule="exact" w:val="20"/>
        </w:trPr>
        <w:tc>
          <w:tcPr>
            <w:tcW w:w="10546" w:type="dxa"/>
            <w:tcBorders>
              <w:bottom w:val="single" w:sz="4" w:space="0" w:color="FF8200" w:themeColor="text2"/>
            </w:tcBorders>
          </w:tcPr>
          <w:p w14:paraId="55EE118F" w14:textId="77777777" w:rsidR="00176A70" w:rsidRDefault="00176A70">
            <w:pPr>
              <w:pStyle w:val="KeyMsgText"/>
              <w:keepNext/>
              <w:ind w:right="-249"/>
            </w:pPr>
          </w:p>
        </w:tc>
      </w:tr>
      <w:tr w:rsidR="00176A70" w14:paraId="1C152B3E" w14:textId="77777777">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6119885" w14:textId="2C4CDA56" w:rsidR="00176A70" w:rsidRPr="000C6725" w:rsidRDefault="00AA623E">
            <w:r>
              <w:t xml:space="preserve">Grade </w:t>
            </w:r>
            <w:r w:rsidR="0082163C">
              <w:t>2</w:t>
            </w:r>
            <w:r>
              <w:t>:</w:t>
            </w:r>
            <w:r w:rsidR="00D84F56">
              <w:t xml:space="preserve"> </w:t>
            </w:r>
            <w:r w:rsidR="00D84F56" w:rsidRPr="00D84F56">
              <w:t xml:space="preserve">Works to achieve operational targets with significant impact on the results of the Function. Works with </w:t>
            </w:r>
            <w:r w:rsidR="00E972BA">
              <w:t xml:space="preserve">some </w:t>
            </w:r>
            <w:r w:rsidR="00D84F56" w:rsidRPr="00D84F56">
              <w:t>supervision</w:t>
            </w:r>
            <w:r w:rsidR="00D84F56">
              <w:t>.</w:t>
            </w:r>
          </w:p>
        </w:tc>
      </w:tr>
    </w:tbl>
    <w:p w14:paraId="7328A5FD" w14:textId="77777777" w:rsidR="00F2212E" w:rsidRDefault="00F2212E" w:rsidP="006D3A53"/>
    <w:sdt>
      <w:sdtPr>
        <w:alias w:val="Locked Back Graphics"/>
        <w:tag w:val="Locked Back Graphics"/>
        <w:id w:val="-1298136027"/>
        <w:lock w:val="sdtLocked"/>
        <w:placeholder>
          <w:docPart w:val="8F965D6EE97746E490637B37E5B5A4C0"/>
        </w:placeholder>
      </w:sdtPr>
      <w:sdtEndPr/>
      <w:sdtContent>
        <w:p w14:paraId="7974CB26"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680FB512" wp14:editId="3DA26EB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5B2E2EEB" w14:textId="77777777" w:rsidTr="005C7B64">
                                  <w:trPr>
                                    <w:trHeight w:val="1701"/>
                                  </w:trPr>
                                  <w:tc>
                                    <w:tcPr>
                                      <w:tcW w:w="6096" w:type="dxa"/>
                                      <w:vAlign w:val="bottom"/>
                                    </w:tcPr>
                                    <w:p w14:paraId="07D9FA82"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06BF9E3"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95E4D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1DC7671"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51B877E9" w14:textId="77777777" w:rsidR="0064205F" w:rsidRPr="007267C1" w:rsidRDefault="0064205F" w:rsidP="005C7B64">
                                      <w:pPr>
                                        <w:pStyle w:val="NoSpacing"/>
                                        <w:rPr>
                                          <w:color w:val="FFFFFF" w:themeColor="background1"/>
                                          <w:sz w:val="24"/>
                                        </w:rPr>
                                      </w:pPr>
                                    </w:p>
                                    <w:p w14:paraId="2CDCFB97" w14:textId="77777777" w:rsidR="00F2212E" w:rsidRPr="00EA5C1A" w:rsidRDefault="00F2212E" w:rsidP="005C7B64">
                                      <w:pPr>
                                        <w:pStyle w:val="NoSpacing"/>
                                        <w:rPr>
                                          <w:b/>
                                          <w:color w:val="FFFFFF" w:themeColor="background1"/>
                                          <w:sz w:val="24"/>
                                        </w:rPr>
                                      </w:pPr>
                                      <w:hyperlink r:id="rId13" w:history="1">
                                        <w:r w:rsidRPr="00EA5C1A">
                                          <w:rPr>
                                            <w:rStyle w:val="Hyperlink"/>
                                            <w:color w:val="FFFFFF" w:themeColor="background1"/>
                                            <w:sz w:val="28"/>
                                          </w:rPr>
                                          <w:t>nestpensions.org.uk</w:t>
                                        </w:r>
                                      </w:hyperlink>
                                    </w:p>
                                  </w:tc>
                                  <w:tc>
                                    <w:tcPr>
                                      <w:tcW w:w="4433" w:type="dxa"/>
                                      <w:vAlign w:val="bottom"/>
                                    </w:tcPr>
                                    <w:p w14:paraId="34AC9072" w14:textId="77777777" w:rsidR="00F2212E" w:rsidRPr="008805ED" w:rsidRDefault="00F2212E" w:rsidP="005C7B64">
                                      <w:pPr>
                                        <w:pStyle w:val="NoSpacing"/>
                                        <w:jc w:val="right"/>
                                        <w:rPr>
                                          <w:color w:val="FF7882"/>
                                          <w:sz w:val="16"/>
                                        </w:rPr>
                                      </w:pPr>
                                    </w:p>
                                  </w:tc>
                                </w:tr>
                              </w:tbl>
                              <w:p w14:paraId="15CACE7B"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80FB512"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5B2E2EEB" w14:textId="77777777" w:rsidTr="005C7B64">
                            <w:trPr>
                              <w:trHeight w:val="1701"/>
                            </w:trPr>
                            <w:tc>
                              <w:tcPr>
                                <w:tcW w:w="6096" w:type="dxa"/>
                                <w:vAlign w:val="bottom"/>
                              </w:tcPr>
                              <w:p w14:paraId="07D9FA82"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06BF9E3"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95E4D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1DC7671"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51B877E9" w14:textId="77777777" w:rsidR="0064205F" w:rsidRPr="007267C1" w:rsidRDefault="0064205F" w:rsidP="005C7B64">
                                <w:pPr>
                                  <w:pStyle w:val="NoSpacing"/>
                                  <w:rPr>
                                    <w:color w:val="FFFFFF" w:themeColor="background1"/>
                                    <w:sz w:val="24"/>
                                  </w:rPr>
                                </w:pPr>
                              </w:p>
                              <w:p w14:paraId="2CDCFB97"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34AC9072" w14:textId="77777777" w:rsidR="00F2212E" w:rsidRPr="008805ED" w:rsidRDefault="00F2212E" w:rsidP="005C7B64">
                                <w:pPr>
                                  <w:pStyle w:val="NoSpacing"/>
                                  <w:jc w:val="right"/>
                                  <w:rPr>
                                    <w:color w:val="FF7882"/>
                                    <w:sz w:val="16"/>
                                  </w:rPr>
                                </w:pPr>
                              </w:p>
                            </w:tc>
                          </w:tr>
                        </w:tbl>
                        <w:p w14:paraId="15CACE7B" w14:textId="77777777" w:rsidR="00F2212E" w:rsidRDefault="00F2212E" w:rsidP="00F2212E">
                          <w:pPr>
                            <w:pStyle w:val="Spacer"/>
                          </w:pPr>
                        </w:p>
                      </w:txbxContent>
                    </v:textbox>
                    <w10:wrap type="square" anchorx="page" anchory="page"/>
                    <w10:anchorlock/>
                  </v:rect>
                </w:pict>
              </mc:Fallback>
            </mc:AlternateContent>
          </w:r>
        </w:p>
      </w:sdtContent>
    </w:sdt>
    <w:p w14:paraId="10A274E8"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9DF5A" w14:textId="77777777" w:rsidR="008C18E6" w:rsidRDefault="008C18E6" w:rsidP="00540F52">
      <w:r>
        <w:separator/>
      </w:r>
    </w:p>
  </w:endnote>
  <w:endnote w:type="continuationSeparator" w:id="0">
    <w:p w14:paraId="66675B80" w14:textId="77777777" w:rsidR="008C18E6" w:rsidRDefault="008C18E6" w:rsidP="00540F52">
      <w:r>
        <w:continuationSeparator/>
      </w:r>
    </w:p>
  </w:endnote>
  <w:endnote w:type="continuationNotice" w:id="1">
    <w:p w14:paraId="56135ECC" w14:textId="77777777" w:rsidR="008C18E6" w:rsidRDefault="008C18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0F19"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5A7F9591" w14:textId="77777777" w:rsidTr="00F2212E">
      <w:trPr>
        <w:trHeight w:val="283"/>
      </w:trPr>
      <w:tc>
        <w:tcPr>
          <w:tcW w:w="9072" w:type="dxa"/>
          <w:vAlign w:val="bottom"/>
        </w:tcPr>
        <w:p w14:paraId="516119A8"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152228B0"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6B99CD44"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7E37CA77" w14:textId="77777777" w:rsidTr="001E7B00">
      <w:trPr>
        <w:trHeight w:val="397"/>
      </w:trPr>
      <w:tc>
        <w:tcPr>
          <w:tcW w:w="7938" w:type="dxa"/>
          <w:vAlign w:val="bottom"/>
        </w:tcPr>
        <w:p w14:paraId="46CAB553"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3B3955">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3B3955">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99B19C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3D5F30C4"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622D" w14:textId="77777777" w:rsidR="008C18E6" w:rsidRPr="00861B99" w:rsidRDefault="008C18E6" w:rsidP="00540F52">
      <w:pPr>
        <w:rPr>
          <w:color w:val="E6E3D9" w:themeColor="background2"/>
        </w:rPr>
      </w:pPr>
      <w:r w:rsidRPr="00861B99">
        <w:rPr>
          <w:color w:val="E6E3D9" w:themeColor="background2"/>
        </w:rPr>
        <w:separator/>
      </w:r>
    </w:p>
  </w:footnote>
  <w:footnote w:type="continuationSeparator" w:id="0">
    <w:p w14:paraId="2BD51249" w14:textId="77777777" w:rsidR="008C18E6" w:rsidRPr="00861B99" w:rsidRDefault="008C18E6" w:rsidP="00540F52">
      <w:pPr>
        <w:rPr>
          <w:color w:val="E6E3D9" w:themeColor="background2"/>
        </w:rPr>
      </w:pPr>
      <w:r w:rsidRPr="00861B99">
        <w:rPr>
          <w:color w:val="E6E3D9" w:themeColor="background2"/>
        </w:rPr>
        <w:continuationSeparator/>
      </w:r>
    </w:p>
  </w:footnote>
  <w:footnote w:type="continuationNotice" w:id="1">
    <w:p w14:paraId="20504A9B" w14:textId="77777777" w:rsidR="008C18E6" w:rsidRDefault="008C18E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3B99"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619B9205" w14:textId="77777777">
      <w:trPr>
        <w:cantSplit/>
        <w:trHeight w:hRule="exact" w:val="283"/>
      </w:trPr>
      <w:tc>
        <w:tcPr>
          <w:tcW w:w="10545" w:type="dxa"/>
        </w:tcPr>
        <w:p w14:paraId="6DE0BC10" w14:textId="1994E176"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02690B">
            <w:rPr>
              <w:noProof/>
            </w:rPr>
            <w:instrText>Data Governance Lead</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02690B">
            <w:rPr>
              <w:noProof/>
            </w:rPr>
            <w:instrText>Data Governance Lead</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02690B">
            <w:rPr>
              <w:noProof/>
            </w:rPr>
            <w:t>Data Governance Lead</w:t>
          </w:r>
          <w:r w:rsidRPr="00E47272">
            <w:rPr>
              <w:rFonts w:asciiTheme="majorHAnsi" w:hAnsiTheme="majorHAnsi"/>
            </w:rPr>
            <w:fldChar w:fldCharType="end"/>
          </w:r>
        </w:p>
      </w:tc>
    </w:tr>
  </w:tbl>
  <w:p w14:paraId="283DAC59"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A4EE"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6D0807"/>
    <w:multiLevelType w:val="hybridMultilevel"/>
    <w:tmpl w:val="2F76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4BC7BD5"/>
    <w:multiLevelType w:val="hybridMultilevel"/>
    <w:tmpl w:val="C13E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7" w15:restartNumberingAfterBreak="0">
    <w:nsid w:val="336561B4"/>
    <w:multiLevelType w:val="hybridMultilevel"/>
    <w:tmpl w:val="4C443C54"/>
    <w:lvl w:ilvl="0" w:tplc="BDAC2A3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1D137CA"/>
    <w:multiLevelType w:val="multilevel"/>
    <w:tmpl w:val="E2C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1"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F98461F"/>
    <w:multiLevelType w:val="hybridMultilevel"/>
    <w:tmpl w:val="8260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D2C1B"/>
    <w:multiLevelType w:val="hybridMultilevel"/>
    <w:tmpl w:val="7F16F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77A00225"/>
    <w:multiLevelType w:val="hybridMultilevel"/>
    <w:tmpl w:val="F8CE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433524096">
    <w:abstractNumId w:val="21"/>
  </w:num>
  <w:num w:numId="2" w16cid:durableId="1151095056">
    <w:abstractNumId w:val="18"/>
  </w:num>
  <w:num w:numId="3" w16cid:durableId="1950624880">
    <w:abstractNumId w:val="27"/>
  </w:num>
  <w:num w:numId="4" w16cid:durableId="463355628">
    <w:abstractNumId w:val="28"/>
  </w:num>
  <w:num w:numId="5" w16cid:durableId="2064593481">
    <w:abstractNumId w:val="18"/>
  </w:num>
  <w:num w:numId="6" w16cid:durableId="86778563">
    <w:abstractNumId w:val="21"/>
  </w:num>
  <w:num w:numId="7" w16cid:durableId="1158111216">
    <w:abstractNumId w:val="22"/>
  </w:num>
  <w:num w:numId="8" w16cid:durableId="2038194550">
    <w:abstractNumId w:val="25"/>
  </w:num>
  <w:num w:numId="9" w16cid:durableId="1359891961">
    <w:abstractNumId w:val="14"/>
  </w:num>
  <w:num w:numId="10" w16cid:durableId="1086608250">
    <w:abstractNumId w:val="9"/>
  </w:num>
  <w:num w:numId="11" w16cid:durableId="1222324085">
    <w:abstractNumId w:val="7"/>
  </w:num>
  <w:num w:numId="12" w16cid:durableId="445346089">
    <w:abstractNumId w:val="6"/>
  </w:num>
  <w:num w:numId="13" w16cid:durableId="123814759">
    <w:abstractNumId w:val="5"/>
  </w:num>
  <w:num w:numId="14" w16cid:durableId="716242988">
    <w:abstractNumId w:val="4"/>
  </w:num>
  <w:num w:numId="15" w16cid:durableId="639848645">
    <w:abstractNumId w:val="8"/>
  </w:num>
  <w:num w:numId="16" w16cid:durableId="636691360">
    <w:abstractNumId w:val="3"/>
  </w:num>
  <w:num w:numId="17" w16cid:durableId="767234400">
    <w:abstractNumId w:val="2"/>
  </w:num>
  <w:num w:numId="18" w16cid:durableId="798182684">
    <w:abstractNumId w:val="1"/>
  </w:num>
  <w:num w:numId="19" w16cid:durableId="1495293900">
    <w:abstractNumId w:val="0"/>
  </w:num>
  <w:num w:numId="20" w16cid:durableId="401172746">
    <w:abstractNumId w:val="10"/>
  </w:num>
  <w:num w:numId="21" w16cid:durableId="506361086">
    <w:abstractNumId w:val="20"/>
  </w:num>
  <w:num w:numId="22" w16cid:durableId="197015173">
    <w:abstractNumId w:val="13"/>
  </w:num>
  <w:num w:numId="23" w16cid:durableId="717167654">
    <w:abstractNumId w:val="22"/>
  </w:num>
  <w:num w:numId="24" w16cid:durableId="1764377222">
    <w:abstractNumId w:val="22"/>
  </w:num>
  <w:num w:numId="25" w16cid:durableId="215625573">
    <w:abstractNumId w:val="22"/>
  </w:num>
  <w:num w:numId="26" w16cid:durableId="1588616310">
    <w:abstractNumId w:val="17"/>
  </w:num>
  <w:num w:numId="27" w16cid:durableId="1339969608">
    <w:abstractNumId w:val="26"/>
  </w:num>
  <w:num w:numId="28" w16cid:durableId="221596510">
    <w:abstractNumId w:val="23"/>
  </w:num>
  <w:num w:numId="29" w16cid:durableId="1906407477">
    <w:abstractNumId w:val="15"/>
  </w:num>
  <w:num w:numId="30" w16cid:durableId="853763106">
    <w:abstractNumId w:val="24"/>
  </w:num>
  <w:num w:numId="31" w16cid:durableId="1615987014">
    <w:abstractNumId w:val="12"/>
  </w:num>
  <w:num w:numId="32" w16cid:durableId="184000039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55"/>
    <w:rsid w:val="00002F2B"/>
    <w:rsid w:val="00003A00"/>
    <w:rsid w:val="000041CA"/>
    <w:rsid w:val="00004B94"/>
    <w:rsid w:val="00004DF5"/>
    <w:rsid w:val="0000708F"/>
    <w:rsid w:val="00007349"/>
    <w:rsid w:val="0001096A"/>
    <w:rsid w:val="000134C8"/>
    <w:rsid w:val="000170EC"/>
    <w:rsid w:val="00020299"/>
    <w:rsid w:val="00025F91"/>
    <w:rsid w:val="0002690B"/>
    <w:rsid w:val="00031465"/>
    <w:rsid w:val="000351E3"/>
    <w:rsid w:val="00041D89"/>
    <w:rsid w:val="0004555B"/>
    <w:rsid w:val="00061F2E"/>
    <w:rsid w:val="000672FB"/>
    <w:rsid w:val="0006764F"/>
    <w:rsid w:val="000711D1"/>
    <w:rsid w:val="00071524"/>
    <w:rsid w:val="00074F5B"/>
    <w:rsid w:val="0008394D"/>
    <w:rsid w:val="00086AA3"/>
    <w:rsid w:val="0009764F"/>
    <w:rsid w:val="000A4475"/>
    <w:rsid w:val="000A7F26"/>
    <w:rsid w:val="000B70A9"/>
    <w:rsid w:val="000C6725"/>
    <w:rsid w:val="000C7A6F"/>
    <w:rsid w:val="000D055E"/>
    <w:rsid w:val="000D238B"/>
    <w:rsid w:val="000D248B"/>
    <w:rsid w:val="000D64FB"/>
    <w:rsid w:val="000E18E4"/>
    <w:rsid w:val="000E4EBB"/>
    <w:rsid w:val="000E52BD"/>
    <w:rsid w:val="000F2D3D"/>
    <w:rsid w:val="000F56BA"/>
    <w:rsid w:val="00112CCB"/>
    <w:rsid w:val="00115822"/>
    <w:rsid w:val="00121EE0"/>
    <w:rsid w:val="00123327"/>
    <w:rsid w:val="001235D4"/>
    <w:rsid w:val="001255EF"/>
    <w:rsid w:val="001412CF"/>
    <w:rsid w:val="00141FF2"/>
    <w:rsid w:val="00146859"/>
    <w:rsid w:val="001475B3"/>
    <w:rsid w:val="00147891"/>
    <w:rsid w:val="00151B00"/>
    <w:rsid w:val="00151B50"/>
    <w:rsid w:val="00160E13"/>
    <w:rsid w:val="00162264"/>
    <w:rsid w:val="00162DA4"/>
    <w:rsid w:val="0016532E"/>
    <w:rsid w:val="00171196"/>
    <w:rsid w:val="00172579"/>
    <w:rsid w:val="0017525C"/>
    <w:rsid w:val="00176A70"/>
    <w:rsid w:val="00180354"/>
    <w:rsid w:val="00184014"/>
    <w:rsid w:val="00193A02"/>
    <w:rsid w:val="0019565D"/>
    <w:rsid w:val="001A15EE"/>
    <w:rsid w:val="001B26E1"/>
    <w:rsid w:val="001B36D9"/>
    <w:rsid w:val="001B769D"/>
    <w:rsid w:val="001C1280"/>
    <w:rsid w:val="001C4090"/>
    <w:rsid w:val="001C48A0"/>
    <w:rsid w:val="001C50B0"/>
    <w:rsid w:val="001D390A"/>
    <w:rsid w:val="001D4A00"/>
    <w:rsid w:val="001D5713"/>
    <w:rsid w:val="001E7722"/>
    <w:rsid w:val="001E7B00"/>
    <w:rsid w:val="001F03E2"/>
    <w:rsid w:val="001F1375"/>
    <w:rsid w:val="001F4921"/>
    <w:rsid w:val="001F5965"/>
    <w:rsid w:val="001F5F50"/>
    <w:rsid w:val="001F615A"/>
    <w:rsid w:val="00201F3B"/>
    <w:rsid w:val="002023EA"/>
    <w:rsid w:val="0020649B"/>
    <w:rsid w:val="002110DB"/>
    <w:rsid w:val="00213108"/>
    <w:rsid w:val="00224FA9"/>
    <w:rsid w:val="00227F63"/>
    <w:rsid w:val="002368C5"/>
    <w:rsid w:val="0023693D"/>
    <w:rsid w:val="00237382"/>
    <w:rsid w:val="00245DFC"/>
    <w:rsid w:val="00245E0E"/>
    <w:rsid w:val="00255298"/>
    <w:rsid w:val="00264D66"/>
    <w:rsid w:val="00272BF2"/>
    <w:rsid w:val="00275E16"/>
    <w:rsid w:val="00276EB5"/>
    <w:rsid w:val="00282F0D"/>
    <w:rsid w:val="002A6E74"/>
    <w:rsid w:val="002B515C"/>
    <w:rsid w:val="002B645C"/>
    <w:rsid w:val="002C482B"/>
    <w:rsid w:val="002D0E1A"/>
    <w:rsid w:val="002D122E"/>
    <w:rsid w:val="002D2A21"/>
    <w:rsid w:val="002E07CF"/>
    <w:rsid w:val="002E2BE1"/>
    <w:rsid w:val="002F1B8E"/>
    <w:rsid w:val="002F2603"/>
    <w:rsid w:val="002F337F"/>
    <w:rsid w:val="002F4726"/>
    <w:rsid w:val="002F51CB"/>
    <w:rsid w:val="002F5C56"/>
    <w:rsid w:val="002F6411"/>
    <w:rsid w:val="00300248"/>
    <w:rsid w:val="00301AC8"/>
    <w:rsid w:val="00302A3A"/>
    <w:rsid w:val="00303266"/>
    <w:rsid w:val="00303A10"/>
    <w:rsid w:val="00304E8D"/>
    <w:rsid w:val="003075C6"/>
    <w:rsid w:val="00313F5A"/>
    <w:rsid w:val="003166E3"/>
    <w:rsid w:val="00326A8C"/>
    <w:rsid w:val="0033044F"/>
    <w:rsid w:val="0034634D"/>
    <w:rsid w:val="00351AC2"/>
    <w:rsid w:val="003535D4"/>
    <w:rsid w:val="0035554B"/>
    <w:rsid w:val="0035578A"/>
    <w:rsid w:val="003570C6"/>
    <w:rsid w:val="00364CD8"/>
    <w:rsid w:val="0037296D"/>
    <w:rsid w:val="00374096"/>
    <w:rsid w:val="003809D3"/>
    <w:rsid w:val="003855C8"/>
    <w:rsid w:val="00393201"/>
    <w:rsid w:val="00393783"/>
    <w:rsid w:val="003942C3"/>
    <w:rsid w:val="003A0291"/>
    <w:rsid w:val="003A393B"/>
    <w:rsid w:val="003B3955"/>
    <w:rsid w:val="003B3D63"/>
    <w:rsid w:val="003B495A"/>
    <w:rsid w:val="003B6409"/>
    <w:rsid w:val="003C12A9"/>
    <w:rsid w:val="003C3691"/>
    <w:rsid w:val="003D544D"/>
    <w:rsid w:val="003E32E2"/>
    <w:rsid w:val="003E3588"/>
    <w:rsid w:val="003F4C4A"/>
    <w:rsid w:val="003F7285"/>
    <w:rsid w:val="00400273"/>
    <w:rsid w:val="00400E40"/>
    <w:rsid w:val="004062F4"/>
    <w:rsid w:val="00410D15"/>
    <w:rsid w:val="004151AD"/>
    <w:rsid w:val="00421979"/>
    <w:rsid w:val="00425868"/>
    <w:rsid w:val="00425C0C"/>
    <w:rsid w:val="00444DEF"/>
    <w:rsid w:val="00446605"/>
    <w:rsid w:val="004516B8"/>
    <w:rsid w:val="0045469C"/>
    <w:rsid w:val="004633C6"/>
    <w:rsid w:val="00467260"/>
    <w:rsid w:val="00472E72"/>
    <w:rsid w:val="004738A5"/>
    <w:rsid w:val="00483726"/>
    <w:rsid w:val="0049056F"/>
    <w:rsid w:val="004A1348"/>
    <w:rsid w:val="004B3D3A"/>
    <w:rsid w:val="004B3F40"/>
    <w:rsid w:val="004B4BAF"/>
    <w:rsid w:val="004B6243"/>
    <w:rsid w:val="004B79C8"/>
    <w:rsid w:val="004B7E61"/>
    <w:rsid w:val="004C2903"/>
    <w:rsid w:val="004C48CF"/>
    <w:rsid w:val="004C4D86"/>
    <w:rsid w:val="004C727D"/>
    <w:rsid w:val="004D376F"/>
    <w:rsid w:val="004D49C5"/>
    <w:rsid w:val="004D6C4D"/>
    <w:rsid w:val="004D7793"/>
    <w:rsid w:val="004E2E9E"/>
    <w:rsid w:val="004E67AD"/>
    <w:rsid w:val="004F1857"/>
    <w:rsid w:val="004F6EAB"/>
    <w:rsid w:val="005011FC"/>
    <w:rsid w:val="00501B39"/>
    <w:rsid w:val="00505F5C"/>
    <w:rsid w:val="00514878"/>
    <w:rsid w:val="00514A63"/>
    <w:rsid w:val="00514D36"/>
    <w:rsid w:val="00520689"/>
    <w:rsid w:val="00521165"/>
    <w:rsid w:val="00533D98"/>
    <w:rsid w:val="0053537F"/>
    <w:rsid w:val="00536C3A"/>
    <w:rsid w:val="00537052"/>
    <w:rsid w:val="00540DDE"/>
    <w:rsid w:val="00540F52"/>
    <w:rsid w:val="005420A4"/>
    <w:rsid w:val="00543A94"/>
    <w:rsid w:val="005462E4"/>
    <w:rsid w:val="00546C2D"/>
    <w:rsid w:val="00547C8E"/>
    <w:rsid w:val="005522B4"/>
    <w:rsid w:val="00560740"/>
    <w:rsid w:val="00575876"/>
    <w:rsid w:val="00575DAF"/>
    <w:rsid w:val="00577663"/>
    <w:rsid w:val="005820AD"/>
    <w:rsid w:val="005830C7"/>
    <w:rsid w:val="00583B37"/>
    <w:rsid w:val="005845DD"/>
    <w:rsid w:val="005856AE"/>
    <w:rsid w:val="00586118"/>
    <w:rsid w:val="00590D2B"/>
    <w:rsid w:val="0059270B"/>
    <w:rsid w:val="005A706D"/>
    <w:rsid w:val="005B229B"/>
    <w:rsid w:val="005C7B64"/>
    <w:rsid w:val="005D29FE"/>
    <w:rsid w:val="005D7F2B"/>
    <w:rsid w:val="005E6B35"/>
    <w:rsid w:val="005E7ACC"/>
    <w:rsid w:val="005F7D7E"/>
    <w:rsid w:val="0060488F"/>
    <w:rsid w:val="00623A77"/>
    <w:rsid w:val="00624D6E"/>
    <w:rsid w:val="00626A5D"/>
    <w:rsid w:val="00634E7E"/>
    <w:rsid w:val="0064205F"/>
    <w:rsid w:val="00642AF1"/>
    <w:rsid w:val="00653005"/>
    <w:rsid w:val="00653464"/>
    <w:rsid w:val="00654A00"/>
    <w:rsid w:val="006644CB"/>
    <w:rsid w:val="0066535F"/>
    <w:rsid w:val="006664EB"/>
    <w:rsid w:val="00667860"/>
    <w:rsid w:val="00667906"/>
    <w:rsid w:val="00667BC0"/>
    <w:rsid w:val="00674C4B"/>
    <w:rsid w:val="0068057A"/>
    <w:rsid w:val="00682AAA"/>
    <w:rsid w:val="00684C33"/>
    <w:rsid w:val="00686615"/>
    <w:rsid w:val="0069016D"/>
    <w:rsid w:val="006926AC"/>
    <w:rsid w:val="00693763"/>
    <w:rsid w:val="00693816"/>
    <w:rsid w:val="006953A5"/>
    <w:rsid w:val="0069774A"/>
    <w:rsid w:val="006A0609"/>
    <w:rsid w:val="006A4388"/>
    <w:rsid w:val="006A5DFB"/>
    <w:rsid w:val="006A771D"/>
    <w:rsid w:val="006B7429"/>
    <w:rsid w:val="006C09B4"/>
    <w:rsid w:val="006C0CD4"/>
    <w:rsid w:val="006D0D82"/>
    <w:rsid w:val="006D2507"/>
    <w:rsid w:val="006D3A53"/>
    <w:rsid w:val="006D7107"/>
    <w:rsid w:val="006E081C"/>
    <w:rsid w:val="006E2007"/>
    <w:rsid w:val="006E3DA7"/>
    <w:rsid w:val="006E40AE"/>
    <w:rsid w:val="006E54BD"/>
    <w:rsid w:val="006E616B"/>
    <w:rsid w:val="006E70AA"/>
    <w:rsid w:val="006F1473"/>
    <w:rsid w:val="006F2CCA"/>
    <w:rsid w:val="006F3AC4"/>
    <w:rsid w:val="00703279"/>
    <w:rsid w:val="00717E51"/>
    <w:rsid w:val="0072026F"/>
    <w:rsid w:val="00722371"/>
    <w:rsid w:val="007267C1"/>
    <w:rsid w:val="00734564"/>
    <w:rsid w:val="00755046"/>
    <w:rsid w:val="00763131"/>
    <w:rsid w:val="00765165"/>
    <w:rsid w:val="007667DF"/>
    <w:rsid w:val="007703E4"/>
    <w:rsid w:val="00771F31"/>
    <w:rsid w:val="00785319"/>
    <w:rsid w:val="00794CFA"/>
    <w:rsid w:val="007A5015"/>
    <w:rsid w:val="007A5692"/>
    <w:rsid w:val="007B02EA"/>
    <w:rsid w:val="007B1908"/>
    <w:rsid w:val="007B5F54"/>
    <w:rsid w:val="007B7533"/>
    <w:rsid w:val="007B7716"/>
    <w:rsid w:val="007C22A6"/>
    <w:rsid w:val="007D076B"/>
    <w:rsid w:val="007D0D36"/>
    <w:rsid w:val="007D1CA5"/>
    <w:rsid w:val="007D6BCE"/>
    <w:rsid w:val="007E12F9"/>
    <w:rsid w:val="007E1D53"/>
    <w:rsid w:val="007E266C"/>
    <w:rsid w:val="007E2A07"/>
    <w:rsid w:val="007E34AE"/>
    <w:rsid w:val="007E3A4C"/>
    <w:rsid w:val="007E6455"/>
    <w:rsid w:val="007E7EB3"/>
    <w:rsid w:val="007F30B4"/>
    <w:rsid w:val="007F49B6"/>
    <w:rsid w:val="007F4A0B"/>
    <w:rsid w:val="007F6D3C"/>
    <w:rsid w:val="0081128D"/>
    <w:rsid w:val="00815032"/>
    <w:rsid w:val="00821203"/>
    <w:rsid w:val="0082163C"/>
    <w:rsid w:val="0082303C"/>
    <w:rsid w:val="00823BC8"/>
    <w:rsid w:val="00825535"/>
    <w:rsid w:val="0083070E"/>
    <w:rsid w:val="00832220"/>
    <w:rsid w:val="0083334E"/>
    <w:rsid w:val="008333EC"/>
    <w:rsid w:val="008339D4"/>
    <w:rsid w:val="00835705"/>
    <w:rsid w:val="00847112"/>
    <w:rsid w:val="00857321"/>
    <w:rsid w:val="00861B99"/>
    <w:rsid w:val="00862BB9"/>
    <w:rsid w:val="00866E2E"/>
    <w:rsid w:val="00870518"/>
    <w:rsid w:val="00871823"/>
    <w:rsid w:val="00872892"/>
    <w:rsid w:val="0088075B"/>
    <w:rsid w:val="00885DBD"/>
    <w:rsid w:val="0088708F"/>
    <w:rsid w:val="00890591"/>
    <w:rsid w:val="00897006"/>
    <w:rsid w:val="008A180C"/>
    <w:rsid w:val="008B1A09"/>
    <w:rsid w:val="008B367F"/>
    <w:rsid w:val="008C0DD3"/>
    <w:rsid w:val="008C18E6"/>
    <w:rsid w:val="008D0253"/>
    <w:rsid w:val="008E10D9"/>
    <w:rsid w:val="008E46E7"/>
    <w:rsid w:val="008E5971"/>
    <w:rsid w:val="008F0612"/>
    <w:rsid w:val="008F3C43"/>
    <w:rsid w:val="00900C1F"/>
    <w:rsid w:val="00923366"/>
    <w:rsid w:val="0092593D"/>
    <w:rsid w:val="009341FA"/>
    <w:rsid w:val="00942272"/>
    <w:rsid w:val="0094513F"/>
    <w:rsid w:val="00952455"/>
    <w:rsid w:val="00965B6A"/>
    <w:rsid w:val="00966432"/>
    <w:rsid w:val="00970F0D"/>
    <w:rsid w:val="0097330A"/>
    <w:rsid w:val="00973D95"/>
    <w:rsid w:val="009740FB"/>
    <w:rsid w:val="00974426"/>
    <w:rsid w:val="0097713D"/>
    <w:rsid w:val="00984946"/>
    <w:rsid w:val="00985D74"/>
    <w:rsid w:val="00995CE7"/>
    <w:rsid w:val="009A2AF3"/>
    <w:rsid w:val="009A3F3A"/>
    <w:rsid w:val="009A5FF7"/>
    <w:rsid w:val="009B34D9"/>
    <w:rsid w:val="009B4DE5"/>
    <w:rsid w:val="009C3F82"/>
    <w:rsid w:val="009D4DAC"/>
    <w:rsid w:val="009F298C"/>
    <w:rsid w:val="009F5644"/>
    <w:rsid w:val="00A02E2C"/>
    <w:rsid w:val="00A12BDD"/>
    <w:rsid w:val="00A13660"/>
    <w:rsid w:val="00A164A1"/>
    <w:rsid w:val="00A16E07"/>
    <w:rsid w:val="00A230A9"/>
    <w:rsid w:val="00A26BA4"/>
    <w:rsid w:val="00A3444D"/>
    <w:rsid w:val="00A41436"/>
    <w:rsid w:val="00A424F2"/>
    <w:rsid w:val="00A439E8"/>
    <w:rsid w:val="00A53C3B"/>
    <w:rsid w:val="00A547A3"/>
    <w:rsid w:val="00A55398"/>
    <w:rsid w:val="00A64257"/>
    <w:rsid w:val="00A653A0"/>
    <w:rsid w:val="00A674C5"/>
    <w:rsid w:val="00A711CD"/>
    <w:rsid w:val="00A72151"/>
    <w:rsid w:val="00A73433"/>
    <w:rsid w:val="00A734F4"/>
    <w:rsid w:val="00A73A7C"/>
    <w:rsid w:val="00A77267"/>
    <w:rsid w:val="00A77D0C"/>
    <w:rsid w:val="00A83821"/>
    <w:rsid w:val="00A864D7"/>
    <w:rsid w:val="00A904FD"/>
    <w:rsid w:val="00A92508"/>
    <w:rsid w:val="00A93A96"/>
    <w:rsid w:val="00AA0431"/>
    <w:rsid w:val="00AA180D"/>
    <w:rsid w:val="00AA623E"/>
    <w:rsid w:val="00AB3E24"/>
    <w:rsid w:val="00AC1EE5"/>
    <w:rsid w:val="00AD2AA1"/>
    <w:rsid w:val="00AD5AB1"/>
    <w:rsid w:val="00AE190A"/>
    <w:rsid w:val="00AF117A"/>
    <w:rsid w:val="00AF4C85"/>
    <w:rsid w:val="00AF5CF2"/>
    <w:rsid w:val="00B02C86"/>
    <w:rsid w:val="00B05EFD"/>
    <w:rsid w:val="00B06591"/>
    <w:rsid w:val="00B10386"/>
    <w:rsid w:val="00B105DC"/>
    <w:rsid w:val="00B23EBF"/>
    <w:rsid w:val="00B266F7"/>
    <w:rsid w:val="00B30E61"/>
    <w:rsid w:val="00B34785"/>
    <w:rsid w:val="00B4489D"/>
    <w:rsid w:val="00B51828"/>
    <w:rsid w:val="00B54345"/>
    <w:rsid w:val="00B63297"/>
    <w:rsid w:val="00B66016"/>
    <w:rsid w:val="00B67543"/>
    <w:rsid w:val="00B72FBF"/>
    <w:rsid w:val="00B74C56"/>
    <w:rsid w:val="00B91090"/>
    <w:rsid w:val="00B92AFE"/>
    <w:rsid w:val="00B97DB5"/>
    <w:rsid w:val="00BA110D"/>
    <w:rsid w:val="00BA3E72"/>
    <w:rsid w:val="00BA4070"/>
    <w:rsid w:val="00BB05CB"/>
    <w:rsid w:val="00BB3A30"/>
    <w:rsid w:val="00BC4CA7"/>
    <w:rsid w:val="00BD292E"/>
    <w:rsid w:val="00BD516D"/>
    <w:rsid w:val="00BE1F3A"/>
    <w:rsid w:val="00BE763B"/>
    <w:rsid w:val="00BF189E"/>
    <w:rsid w:val="00BF3221"/>
    <w:rsid w:val="00BF3BD0"/>
    <w:rsid w:val="00BF4A69"/>
    <w:rsid w:val="00BF6755"/>
    <w:rsid w:val="00C02CA9"/>
    <w:rsid w:val="00C0572D"/>
    <w:rsid w:val="00C118D1"/>
    <w:rsid w:val="00C166A4"/>
    <w:rsid w:val="00C24E48"/>
    <w:rsid w:val="00C32C01"/>
    <w:rsid w:val="00C34D2E"/>
    <w:rsid w:val="00C37A65"/>
    <w:rsid w:val="00C4072E"/>
    <w:rsid w:val="00C4282F"/>
    <w:rsid w:val="00C4491A"/>
    <w:rsid w:val="00C45911"/>
    <w:rsid w:val="00C55E23"/>
    <w:rsid w:val="00C56D53"/>
    <w:rsid w:val="00C6198B"/>
    <w:rsid w:val="00C63B02"/>
    <w:rsid w:val="00C641E9"/>
    <w:rsid w:val="00C65A9A"/>
    <w:rsid w:val="00C66079"/>
    <w:rsid w:val="00C76629"/>
    <w:rsid w:val="00C93DA0"/>
    <w:rsid w:val="00C97048"/>
    <w:rsid w:val="00CA3D58"/>
    <w:rsid w:val="00CA5750"/>
    <w:rsid w:val="00CA669B"/>
    <w:rsid w:val="00CA70B6"/>
    <w:rsid w:val="00CB1E37"/>
    <w:rsid w:val="00CB4384"/>
    <w:rsid w:val="00CB63BE"/>
    <w:rsid w:val="00CB7215"/>
    <w:rsid w:val="00CC5B1E"/>
    <w:rsid w:val="00CF6B36"/>
    <w:rsid w:val="00CF6BE0"/>
    <w:rsid w:val="00D00F6D"/>
    <w:rsid w:val="00D054F9"/>
    <w:rsid w:val="00D05571"/>
    <w:rsid w:val="00D06512"/>
    <w:rsid w:val="00D10FFA"/>
    <w:rsid w:val="00D17AD8"/>
    <w:rsid w:val="00D236EC"/>
    <w:rsid w:val="00D25671"/>
    <w:rsid w:val="00D27E6D"/>
    <w:rsid w:val="00D353FF"/>
    <w:rsid w:val="00D57DA9"/>
    <w:rsid w:val="00D60351"/>
    <w:rsid w:val="00D67DC5"/>
    <w:rsid w:val="00D7039D"/>
    <w:rsid w:val="00D7211B"/>
    <w:rsid w:val="00D7231C"/>
    <w:rsid w:val="00D7775E"/>
    <w:rsid w:val="00D83984"/>
    <w:rsid w:val="00D84F56"/>
    <w:rsid w:val="00D857BF"/>
    <w:rsid w:val="00D87F3B"/>
    <w:rsid w:val="00D90751"/>
    <w:rsid w:val="00D95195"/>
    <w:rsid w:val="00D97F70"/>
    <w:rsid w:val="00DA3D2B"/>
    <w:rsid w:val="00DA5AAE"/>
    <w:rsid w:val="00DB0404"/>
    <w:rsid w:val="00DC58D8"/>
    <w:rsid w:val="00DD273B"/>
    <w:rsid w:val="00DE20BD"/>
    <w:rsid w:val="00DE7A20"/>
    <w:rsid w:val="00DE7FD3"/>
    <w:rsid w:val="00DF2AF4"/>
    <w:rsid w:val="00DF39C0"/>
    <w:rsid w:val="00E00926"/>
    <w:rsid w:val="00E00B6E"/>
    <w:rsid w:val="00E1078D"/>
    <w:rsid w:val="00E13925"/>
    <w:rsid w:val="00E17BBF"/>
    <w:rsid w:val="00E21288"/>
    <w:rsid w:val="00E21352"/>
    <w:rsid w:val="00E2259E"/>
    <w:rsid w:val="00E2315D"/>
    <w:rsid w:val="00E23651"/>
    <w:rsid w:val="00E23A2D"/>
    <w:rsid w:val="00E23BE6"/>
    <w:rsid w:val="00E349C5"/>
    <w:rsid w:val="00E353B0"/>
    <w:rsid w:val="00E51404"/>
    <w:rsid w:val="00E71E93"/>
    <w:rsid w:val="00E806CF"/>
    <w:rsid w:val="00E83BD1"/>
    <w:rsid w:val="00E85A69"/>
    <w:rsid w:val="00E86B42"/>
    <w:rsid w:val="00E92A68"/>
    <w:rsid w:val="00E92E48"/>
    <w:rsid w:val="00E93E43"/>
    <w:rsid w:val="00E967F5"/>
    <w:rsid w:val="00E972BA"/>
    <w:rsid w:val="00E9797D"/>
    <w:rsid w:val="00EA13F5"/>
    <w:rsid w:val="00EA559D"/>
    <w:rsid w:val="00EB518A"/>
    <w:rsid w:val="00EB74B7"/>
    <w:rsid w:val="00EC004A"/>
    <w:rsid w:val="00EC2484"/>
    <w:rsid w:val="00ED7AB8"/>
    <w:rsid w:val="00EE56C0"/>
    <w:rsid w:val="00EF1F77"/>
    <w:rsid w:val="00F06870"/>
    <w:rsid w:val="00F12477"/>
    <w:rsid w:val="00F15237"/>
    <w:rsid w:val="00F2212E"/>
    <w:rsid w:val="00F2624A"/>
    <w:rsid w:val="00F30DE0"/>
    <w:rsid w:val="00F343E5"/>
    <w:rsid w:val="00F368D9"/>
    <w:rsid w:val="00F42DC4"/>
    <w:rsid w:val="00F42E4D"/>
    <w:rsid w:val="00F56589"/>
    <w:rsid w:val="00F63805"/>
    <w:rsid w:val="00F667D6"/>
    <w:rsid w:val="00F74678"/>
    <w:rsid w:val="00F74836"/>
    <w:rsid w:val="00F82AC5"/>
    <w:rsid w:val="00F8527B"/>
    <w:rsid w:val="00F938EE"/>
    <w:rsid w:val="00FA0B93"/>
    <w:rsid w:val="00FA1C50"/>
    <w:rsid w:val="00FA49FA"/>
    <w:rsid w:val="00FA5B65"/>
    <w:rsid w:val="00FB74FD"/>
    <w:rsid w:val="00FC0002"/>
    <w:rsid w:val="00FC1382"/>
    <w:rsid w:val="00FC18B1"/>
    <w:rsid w:val="00FD2D49"/>
    <w:rsid w:val="00FD4713"/>
    <w:rsid w:val="00FD4AB5"/>
    <w:rsid w:val="00FF1DCA"/>
    <w:rsid w:val="00FF2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94694"/>
  <w15:chartTrackingRefBased/>
  <w15:docId w15:val="{6E5B708B-DCD4-4653-AE9D-351E1A0DA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NormalWeb">
    <w:name w:val="Normal (Web)"/>
    <w:basedOn w:val="Normal"/>
    <w:uiPriority w:val="99"/>
    <w:semiHidden/>
    <w:unhideWhenUsed/>
    <w:rsid w:val="007E1D53"/>
    <w:pPr>
      <w:spacing w:before="100" w:beforeAutospacing="1" w:after="100" w:afterAutospacing="1"/>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7E1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79B67B987485A9FB9A24665C0225B"/>
        <w:category>
          <w:name w:val="General"/>
          <w:gallery w:val="placeholder"/>
        </w:category>
        <w:types>
          <w:type w:val="bbPlcHdr"/>
        </w:types>
        <w:behaviors>
          <w:behavior w:val="content"/>
        </w:behaviors>
        <w:guid w:val="{B1767CEE-4AE4-43E7-AA48-9BF4D4867B73}"/>
      </w:docPartPr>
      <w:docPartBody>
        <w:p w:rsidR="00A8206F" w:rsidRDefault="00C164E6">
          <w:pPr>
            <w:pStyle w:val="D7379B67B987485A9FB9A24665C0225B"/>
          </w:pPr>
          <w:r w:rsidRPr="00D279CC">
            <w:rPr>
              <w:rStyle w:val="PlaceholderText"/>
            </w:rPr>
            <w:t>Click or tap here to enter text.</w:t>
          </w:r>
        </w:p>
      </w:docPartBody>
    </w:docPart>
    <w:docPart>
      <w:docPartPr>
        <w:name w:val="8F965D6EE97746E490637B37E5B5A4C0"/>
        <w:category>
          <w:name w:val="General"/>
          <w:gallery w:val="placeholder"/>
        </w:category>
        <w:types>
          <w:type w:val="bbPlcHdr"/>
        </w:types>
        <w:behaviors>
          <w:behavior w:val="content"/>
        </w:behaviors>
        <w:guid w:val="{B83EF023-98AE-4E5F-9118-B91108224786}"/>
      </w:docPartPr>
      <w:docPartBody>
        <w:p w:rsidR="00A8206F" w:rsidRDefault="00C164E6">
          <w:pPr>
            <w:pStyle w:val="8F965D6EE97746E490637B37E5B5A4C0"/>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E6"/>
    <w:rsid w:val="001D5713"/>
    <w:rsid w:val="0035578A"/>
    <w:rsid w:val="003570C6"/>
    <w:rsid w:val="0040152F"/>
    <w:rsid w:val="004B4035"/>
    <w:rsid w:val="0054489B"/>
    <w:rsid w:val="005830C7"/>
    <w:rsid w:val="0068469E"/>
    <w:rsid w:val="006F1473"/>
    <w:rsid w:val="007071A7"/>
    <w:rsid w:val="00851049"/>
    <w:rsid w:val="00857321"/>
    <w:rsid w:val="00945FA2"/>
    <w:rsid w:val="00A428CD"/>
    <w:rsid w:val="00A8206F"/>
    <w:rsid w:val="00AB68C4"/>
    <w:rsid w:val="00BA110D"/>
    <w:rsid w:val="00BA5FD8"/>
    <w:rsid w:val="00BC7EC3"/>
    <w:rsid w:val="00C164E6"/>
    <w:rsid w:val="00C4491A"/>
    <w:rsid w:val="00CF4F85"/>
    <w:rsid w:val="00F74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379B67B987485A9FB9A24665C0225B">
    <w:name w:val="D7379B67B987485A9FB9A24665C0225B"/>
  </w:style>
  <w:style w:type="paragraph" w:customStyle="1" w:styleId="8F965D6EE97746E490637B37E5B5A4C0">
    <w:name w:val="8F965D6EE97746E490637B37E5B5A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7" ma:contentTypeDescription="Create a new document." ma:contentTypeScope="" ma:versionID="50abd409e84129473a1e40223a50bc88">
  <xsd:schema xmlns:xsd="http://www.w3.org/2001/XMLSchema" xmlns:xs="http://www.w3.org/2001/XMLSchema" xmlns:p="http://schemas.microsoft.com/office/2006/metadata/properties" xmlns:ns2="80ef96b2-0181-4efb-a38e-e07c10105938" xmlns:ns3="2911f059-9837-4af0-b3f4-3d9811d47245" xmlns:ns4="97688e06-1974-4ae9-a2e9-a16c81b534e3" targetNamespace="http://schemas.microsoft.com/office/2006/metadata/properties" ma:root="true" ma:fieldsID="1bb0b3d47bb3d93d04047e8538d20d59" ns2:_="" ns3:_="" ns4:_="">
    <xsd:import namespace="80ef96b2-0181-4efb-a38e-e07c10105938"/>
    <xsd:import namespace="2911f059-9837-4af0-b3f4-3d9811d47245"/>
    <xsd:import namespace="97688e06-1974-4ae9-a2e9-a16c81b53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1433B807-79AE-402D-A402-22057292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f96b2-0181-4efb-a38e-e07c10105938"/>
    <ds:schemaRef ds:uri="2911f059-9837-4af0-b3f4-3d9811d47245"/>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8465</Characters>
  <Application>Microsoft Office Word</Application>
  <DocSecurity>4</DocSecurity>
  <Lines>70</Lines>
  <Paragraphs>19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Organisational overview</vt:lpstr>
      <vt:lpstr>Departmental/Directorate overview</vt:lpstr>
      <vt:lpstr>The role</vt:lpstr>
      <vt:lpstr>Scope and deliverables </vt:lpstr>
      <vt:lpstr>    Accountability</vt:lpstr>
      <vt:lpstr>    Deliverables</vt:lpstr>
      <vt:lpstr>    Relationships and autonomy</vt:lpstr>
      <vt:lpstr>Role requirements</vt:lpstr>
      <vt:lpstr>    Experience and technical skills</vt:lpstr>
      <vt:lpstr>    Personal attributes</vt:lpstr>
      <vt:lpstr>    Differentiators</vt:lpstr>
    </vt:vector>
  </TitlesOfParts>
  <Company/>
  <LinksUpToDate>false</LinksUpToDate>
  <CharactersWithSpaces>9931</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Dan</dc:creator>
  <cp:keywords/>
  <dc:description/>
  <cp:lastModifiedBy>Alex Blyth</cp:lastModifiedBy>
  <cp:revision>2</cp:revision>
  <cp:lastPrinted>2026-06-19T11:21:00Z</cp:lastPrinted>
  <dcterms:created xsi:type="dcterms:W3CDTF">2026-06-19T12:43:00Z</dcterms:created>
  <dcterms:modified xsi:type="dcterms:W3CDTF">2026-06-19T12:43:00Z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0x01010020859818AAB21D4F9D5A1819D3D67680</vt:lpwstr>
  </property>
</Properties>
</file>