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7524D83B12141F6809F8B6D80AB19BA"/>
        </w:placeholder>
      </w:sdtPr>
      <w:sdtEndPr/>
      <w:sdtContent>
        <w:p w14:paraId="55749FD1" w14:textId="77777777" w:rsidR="007B7533" w:rsidRDefault="007B7533">
          <w:r w:rsidRPr="004516B8">
            <w:rPr>
              <w:noProof/>
            </w:rPr>
            <mc:AlternateContent>
              <mc:Choice Requires="wpg">
                <w:drawing>
                  <wp:anchor distT="0" distB="0" distL="114300" distR="114300" simplePos="0" relativeHeight="251659264" behindDoc="1" locked="1" layoutInCell="1" allowOverlap="1" wp14:anchorId="7A707A67" wp14:editId="4814BBB3">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3B5CE7" id="BackgroundGraphics" o:spid="_x0000_s1026" style="position:absolute;margin-left:0;margin-top:0;width:595.3pt;height:209.75pt;z-index:-251657216;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709"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5EE16077" w14:textId="77777777" w:rsidTr="007B7533">
        <w:trPr>
          <w:cantSplit/>
          <w:trHeight w:hRule="exact" w:val="510"/>
        </w:trPr>
        <w:sdt>
          <w:sdtPr>
            <w:rPr>
              <w:color w:val="FFFFFF" w:themeColor="background1"/>
            </w:rPr>
            <w:alias w:val="Select Department Name"/>
            <w:tag w:val="Select Department Name"/>
            <w:id w:val="1560278835"/>
            <w:placeholder>
              <w:docPart w:val="F1AE6CA438244F259B74C0410B3B7E54"/>
            </w:placeholder>
            <w:dropDownList>
              <w:listItem w:value="Choose an item."/>
              <w:listItem w:displayText="Change Programmes and Service Management" w:value="Change Programmes and Service Management"/>
              <w:listItem w:displayText="Customer Engagement" w:value="Customer Engagement"/>
              <w:listItem w:displayText="Darwin" w:value="Darwin"/>
              <w:listItem w:displayText="Investment" w:value="Investment"/>
              <w:listItem w:displayText="Nest Insight" w:value="Nest Insight"/>
              <w:listItem w:displayText="People and Development" w:value="People and Development"/>
              <w:listItem w:displayText="Strategy" w:value="Strategy"/>
              <w:listItem w:displayText="Risk and Compliance" w:value="Risk and Compliance"/>
              <w:listItem w:displayText="Finance" w:value="Finance"/>
              <w:listItem w:displayText="General Counsel" w:value="General Counsel"/>
            </w:dropDownList>
          </w:sdtPr>
          <w:sdtEndPr/>
          <w:sdtContent>
            <w:tc>
              <w:tcPr>
                <w:tcW w:w="7087" w:type="dxa"/>
              </w:tcPr>
              <w:p w14:paraId="76240504" w14:textId="77777777" w:rsidR="002F4726" w:rsidRPr="005B778E" w:rsidRDefault="009D3C54" w:rsidP="007B7533">
                <w:pPr>
                  <w:pStyle w:val="CoverDepartment"/>
                  <w:rPr>
                    <w:color w:val="FFFFFF" w:themeColor="background1"/>
                  </w:rPr>
                </w:pPr>
                <w:r w:rsidRPr="005B778E">
                  <w:rPr>
                    <w:color w:val="FFFFFF" w:themeColor="background1"/>
                  </w:rPr>
                  <w:t>Customer Engagement</w:t>
                </w:r>
              </w:p>
            </w:tc>
          </w:sdtContent>
        </w:sdt>
      </w:tr>
      <w:tr w:rsidR="00FA5B65" w14:paraId="0681F186" w14:textId="77777777" w:rsidTr="007B7533">
        <w:trPr>
          <w:cantSplit/>
          <w:trHeight w:hRule="exact" w:val="1134"/>
        </w:trPr>
        <w:tc>
          <w:tcPr>
            <w:tcW w:w="7087" w:type="dxa"/>
            <w:vAlign w:val="bottom"/>
          </w:tcPr>
          <w:p w14:paraId="524686E5" w14:textId="77777777" w:rsidR="00FA5B65" w:rsidRDefault="0029697D" w:rsidP="007B7533">
            <w:pPr>
              <w:pStyle w:val="CoverTitle"/>
            </w:pPr>
            <w:r w:rsidRPr="00214CB3">
              <w:t>Marketing Partner (</w:t>
            </w:r>
            <w:r w:rsidR="00D6786A">
              <w:t>Member</w:t>
            </w:r>
            <w:r w:rsidRPr="00214CB3">
              <w:t>)</w:t>
            </w:r>
            <w:r w:rsidR="00712EE6" w:rsidRPr="00214CB3">
              <w:t xml:space="preserve"> </w:t>
            </w:r>
            <w:r w:rsidR="00DC441D" w:rsidRPr="00214CB3">
              <w:t xml:space="preserve"> </w:t>
            </w:r>
          </w:p>
          <w:p w14:paraId="073E925F" w14:textId="33B98487" w:rsidR="00E45B71" w:rsidRPr="00214CB3" w:rsidRDefault="00E45B71" w:rsidP="007B7533">
            <w:pPr>
              <w:pStyle w:val="CoverTitle"/>
            </w:pPr>
            <w:r>
              <w:t>L3</w:t>
            </w:r>
          </w:p>
        </w:tc>
      </w:tr>
      <w:tr w:rsidR="00FA5B65" w14:paraId="2F1FDFE0" w14:textId="77777777" w:rsidTr="007B7533">
        <w:trPr>
          <w:cantSplit/>
          <w:trHeight w:hRule="exact" w:val="1077"/>
        </w:trPr>
        <w:tc>
          <w:tcPr>
            <w:tcW w:w="7087" w:type="dxa"/>
          </w:tcPr>
          <w:p w14:paraId="421B5F32" w14:textId="4B8729D8" w:rsidR="00E45B71" w:rsidRPr="00214CB3" w:rsidRDefault="003D78E2" w:rsidP="007B7533">
            <w:pPr>
              <w:pStyle w:val="CoverSubTitle"/>
            </w:pPr>
            <w:r w:rsidRPr="00214CB3">
              <w:t>Brand, Marketing &amp; Creative</w:t>
            </w:r>
            <w:r w:rsidR="00E45B71">
              <w:t xml:space="preserve"> </w:t>
            </w:r>
          </w:p>
        </w:tc>
      </w:tr>
    </w:tbl>
    <w:p w14:paraId="7D5CEDC8" w14:textId="77777777" w:rsidR="00534EFD" w:rsidRDefault="00534EFD" w:rsidP="00534EFD">
      <w:pPr>
        <w:pStyle w:val="Heading1"/>
        <w:numPr>
          <w:ilvl w:val="0"/>
          <w:numId w:val="0"/>
        </w:numPr>
      </w:pPr>
      <w:r>
        <w:t>Organisational overview</w:t>
      </w:r>
    </w:p>
    <w:p w14:paraId="711AFE86" w14:textId="77777777" w:rsidR="00534EFD" w:rsidRDefault="00534EFD" w:rsidP="00534EFD">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33A35809" w14:textId="77777777" w:rsidR="00534EFD" w:rsidRDefault="00534EFD" w:rsidP="00534EFD">
      <w:pPr>
        <w:spacing w:after="122" w:line="238" w:lineRule="auto"/>
        <w:ind w:right="1"/>
      </w:pPr>
      <w:r>
        <w:rPr>
          <w:rFonts w:ascii="Arial" w:eastAsia="Arial" w:hAnsi="Arial" w:cs="Arial"/>
          <w:color w:val="3C3C3C"/>
        </w:rPr>
        <w:t xml:space="preserve">From a standing start, we have delivered a high-quality, low-cost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1C7526C4" w14:textId="77777777" w:rsidR="00534EFD" w:rsidRDefault="00534EFD" w:rsidP="00534EFD">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555CEA58" w14:textId="77777777" w:rsidR="00534EFD" w:rsidRDefault="00534EFD" w:rsidP="00534EFD">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68971433" w14:textId="77777777" w:rsidR="00534EFD" w:rsidRDefault="00534EFD" w:rsidP="00534EFD">
      <w:pPr>
        <w:pStyle w:val="Heading1"/>
        <w:numPr>
          <w:ilvl w:val="0"/>
          <w:numId w:val="0"/>
        </w:numPr>
      </w:pPr>
      <w:r>
        <w:t>Departmental/</w:t>
      </w:r>
      <w:r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534EFD" w14:paraId="1163F929" w14:textId="77777777" w:rsidTr="009834DC">
        <w:trPr>
          <w:trHeight w:hRule="exact" w:val="20"/>
        </w:trPr>
        <w:tc>
          <w:tcPr>
            <w:tcW w:w="9638" w:type="dxa"/>
            <w:tcBorders>
              <w:bottom w:val="single" w:sz="4" w:space="0" w:color="FF8200" w:themeColor="text2"/>
            </w:tcBorders>
          </w:tcPr>
          <w:p w14:paraId="06EEC764" w14:textId="77777777" w:rsidR="00534EFD" w:rsidRDefault="00534EFD" w:rsidP="00E75DCE">
            <w:pPr>
              <w:pStyle w:val="KeyMsgText"/>
              <w:keepNext/>
              <w:ind w:right="-249"/>
            </w:pPr>
          </w:p>
        </w:tc>
      </w:tr>
      <w:tr w:rsidR="00534EFD" w14:paraId="52701F09" w14:textId="77777777" w:rsidTr="009834DC">
        <w:tc>
          <w:tcPr>
            <w:tcW w:w="9638"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35A455A" w14:textId="77777777" w:rsidR="00534EFD" w:rsidRDefault="00534EFD" w:rsidP="00E75DCE">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79237505" w14:textId="77777777" w:rsidR="00534EFD" w:rsidRDefault="00534EFD" w:rsidP="00007EBA">
            <w:pPr>
              <w:numPr>
                <w:ilvl w:val="0"/>
                <w:numId w:val="10"/>
              </w:numPr>
              <w:spacing w:before="0" w:after="84" w:line="259" w:lineRule="auto"/>
              <w:ind w:hanging="360"/>
            </w:pPr>
            <w:r>
              <w:rPr>
                <w:rFonts w:ascii="Arial" w:eastAsia="Arial" w:hAnsi="Arial" w:cs="Arial"/>
                <w:color w:val="3C3C3C"/>
              </w:rPr>
              <w:t xml:space="preserve">Definition of our customer strategies  </w:t>
            </w:r>
          </w:p>
          <w:p w14:paraId="604D2D29" w14:textId="77777777" w:rsidR="00534EFD" w:rsidRDefault="00534EFD" w:rsidP="00007EBA">
            <w:pPr>
              <w:numPr>
                <w:ilvl w:val="0"/>
                <w:numId w:val="10"/>
              </w:numPr>
              <w:spacing w:before="0" w:after="84" w:line="259" w:lineRule="auto"/>
              <w:ind w:hanging="360"/>
            </w:pPr>
            <w:r>
              <w:rPr>
                <w:rFonts w:ascii="Arial" w:eastAsia="Arial" w:hAnsi="Arial" w:cs="Arial"/>
                <w:color w:val="3C3C3C"/>
              </w:rPr>
              <w:t xml:space="preserve">Developing, maintaining and evolving our customer value propositions  </w:t>
            </w:r>
          </w:p>
          <w:p w14:paraId="0BCA70EA" w14:textId="77777777" w:rsidR="00534EFD" w:rsidRDefault="00534EFD" w:rsidP="00007EBA">
            <w:pPr>
              <w:numPr>
                <w:ilvl w:val="0"/>
                <w:numId w:val="10"/>
              </w:numPr>
              <w:spacing w:before="0" w:after="86" w:line="259" w:lineRule="auto"/>
              <w:ind w:hanging="360"/>
            </w:pPr>
            <w:r>
              <w:rPr>
                <w:rFonts w:ascii="Arial" w:eastAsia="Arial" w:hAnsi="Arial" w:cs="Arial"/>
                <w:color w:val="3C3C3C"/>
              </w:rPr>
              <w:t xml:space="preserve">The brand and marketing of Nest to our customers  </w:t>
            </w:r>
          </w:p>
          <w:p w14:paraId="705A6D83" w14:textId="77777777" w:rsidR="00534EFD" w:rsidRDefault="00534EFD" w:rsidP="00007EBA">
            <w:pPr>
              <w:numPr>
                <w:ilvl w:val="0"/>
                <w:numId w:val="10"/>
              </w:numPr>
              <w:spacing w:before="0" w:after="83" w:line="259" w:lineRule="auto"/>
              <w:ind w:hanging="360"/>
            </w:pPr>
            <w:r>
              <w:rPr>
                <w:rFonts w:ascii="Arial" w:eastAsia="Arial" w:hAnsi="Arial" w:cs="Arial"/>
                <w:color w:val="3C3C3C"/>
              </w:rPr>
              <w:t xml:space="preserve">The design of the service </w:t>
            </w:r>
            <w:proofErr w:type="gramStart"/>
            <w:r>
              <w:rPr>
                <w:rFonts w:ascii="Arial" w:eastAsia="Arial" w:hAnsi="Arial" w:cs="Arial"/>
                <w:color w:val="3C3C3C"/>
              </w:rPr>
              <w:t>experience</w:t>
            </w:r>
            <w:proofErr w:type="gramEnd"/>
            <w:r>
              <w:rPr>
                <w:rFonts w:ascii="Arial" w:eastAsia="Arial" w:hAnsi="Arial" w:cs="Arial"/>
                <w:color w:val="3C3C3C"/>
              </w:rPr>
              <w:t xml:space="preserve"> our customers enjoy across all channels  </w:t>
            </w:r>
          </w:p>
          <w:p w14:paraId="582836BF" w14:textId="77777777" w:rsidR="00534EFD" w:rsidRPr="00971666" w:rsidRDefault="00534EFD" w:rsidP="00007EBA">
            <w:pPr>
              <w:numPr>
                <w:ilvl w:val="0"/>
                <w:numId w:val="10"/>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safe  </w:t>
            </w:r>
          </w:p>
          <w:p w14:paraId="19C9167B" w14:textId="77777777" w:rsidR="00534EFD" w:rsidRPr="000C6725" w:rsidRDefault="00534EFD" w:rsidP="00E75DCE"/>
        </w:tc>
      </w:tr>
    </w:tbl>
    <w:p w14:paraId="24B3EF7B" w14:textId="77777777" w:rsidR="003927FF" w:rsidRDefault="003927FF" w:rsidP="003927FF"/>
    <w:p w14:paraId="7CCE0945" w14:textId="1707E39E" w:rsidR="009834DC" w:rsidRDefault="009834DC" w:rsidP="003927FF">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9480"/>
      </w:tblGrid>
      <w:tr w:rsidR="009834DC" w14:paraId="38C96D21" w14:textId="77777777" w:rsidTr="00B56AC8">
        <w:trPr>
          <w:trHeight w:hRule="exact" w:val="16"/>
        </w:trPr>
        <w:tc>
          <w:tcPr>
            <w:tcW w:w="9480" w:type="dxa"/>
            <w:tcBorders>
              <w:bottom w:val="single" w:sz="4" w:space="0" w:color="FF8200" w:themeColor="text2"/>
            </w:tcBorders>
          </w:tcPr>
          <w:p w14:paraId="07468E30" w14:textId="77777777" w:rsidR="009834DC" w:rsidRDefault="009834DC" w:rsidP="00E75DCE">
            <w:pPr>
              <w:pStyle w:val="KeyMsgText"/>
              <w:keepNext/>
              <w:ind w:right="-249"/>
            </w:pPr>
          </w:p>
        </w:tc>
      </w:tr>
      <w:tr w:rsidR="009834DC" w14:paraId="2B212EC0" w14:textId="77777777" w:rsidTr="00B56AC8">
        <w:trPr>
          <w:trHeight w:val="2354"/>
        </w:trPr>
        <w:tc>
          <w:tcPr>
            <w:tcW w:w="9480"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26C4C7A" w14:textId="12E563E2" w:rsidR="009834DC" w:rsidRDefault="009834DC" w:rsidP="00E75DCE">
            <w:r w:rsidRPr="001456D1">
              <w:t xml:space="preserve">Reporting </w:t>
            </w:r>
            <w:r w:rsidR="00450DB7">
              <w:t xml:space="preserve">to the </w:t>
            </w:r>
            <w:r>
              <w:t xml:space="preserve">Senior Marketing Partner </w:t>
            </w:r>
            <w:r w:rsidR="00450DB7">
              <w:t>(</w:t>
            </w:r>
            <w:r>
              <w:t>Member</w:t>
            </w:r>
            <w:r w:rsidR="00450DB7">
              <w:t>)</w:t>
            </w:r>
            <w:r w:rsidR="00224DB5">
              <w:t xml:space="preserve"> in the Marketing team</w:t>
            </w:r>
            <w:r w:rsidR="00996A15">
              <w:t xml:space="preserve"> with</w:t>
            </w:r>
            <w:r w:rsidR="005E1C4C">
              <w:t>in</w:t>
            </w:r>
            <w:r w:rsidR="00996A15">
              <w:t xml:space="preserve"> the Nest Experience </w:t>
            </w:r>
            <w:r w:rsidR="005E1C4C">
              <w:t>d</w:t>
            </w:r>
            <w:r w:rsidR="00996A15">
              <w:t>irectorate</w:t>
            </w:r>
            <w:r w:rsidR="00224DB5">
              <w:t>, the</w:t>
            </w:r>
            <w:r>
              <w:t xml:space="preserve"> role focuses on developing and </w:t>
            </w:r>
            <w:r w:rsidR="00224DB5">
              <w:t xml:space="preserve">executing </w:t>
            </w:r>
            <w:r>
              <w:t xml:space="preserve">marketing communications strategies and plans that drive the engagement, retention and customer lifetime value of our members, enabling us to evolve from being an </w:t>
            </w:r>
            <w:proofErr w:type="gramStart"/>
            <w:r>
              <w:t>operationally-driven</w:t>
            </w:r>
            <w:proofErr w:type="gramEnd"/>
            <w:r>
              <w:t xml:space="preserve"> supplier of services, to becoming a true partner through our members’ lives.</w:t>
            </w:r>
          </w:p>
          <w:p w14:paraId="54DC2D04" w14:textId="13D37D12" w:rsidR="006F1BA8" w:rsidRDefault="006F1BA8" w:rsidP="006F1BA8">
            <w:pPr>
              <w:rPr>
                <w:rFonts w:ascii="Arial" w:eastAsia="Arial" w:hAnsi="Arial" w:cs="Arial"/>
                <w:color w:val="3C3C3C"/>
              </w:rPr>
            </w:pPr>
            <w:r w:rsidRPr="00080F56">
              <w:rPr>
                <w:rFonts w:ascii="Arial" w:eastAsia="Arial" w:hAnsi="Arial" w:cs="Arial"/>
                <w:color w:val="3C3C3C"/>
              </w:rPr>
              <w:t>The</w:t>
            </w:r>
            <w:r>
              <w:rPr>
                <w:rFonts w:ascii="Arial" w:eastAsia="Arial" w:hAnsi="Arial" w:cs="Arial"/>
                <w:color w:val="3C3C3C"/>
              </w:rPr>
              <w:t xml:space="preserve"> </w:t>
            </w:r>
            <w:r w:rsidRPr="00080F56">
              <w:rPr>
                <w:rFonts w:ascii="Arial" w:eastAsia="Arial" w:hAnsi="Arial" w:cs="Arial"/>
                <w:color w:val="3C3C3C"/>
              </w:rPr>
              <w:t>Marketing Partner</w:t>
            </w:r>
            <w:r>
              <w:rPr>
                <w:rFonts w:ascii="Arial" w:eastAsia="Arial" w:hAnsi="Arial" w:cs="Arial"/>
                <w:color w:val="3C3C3C"/>
              </w:rPr>
              <w:t xml:space="preserve"> (Member) </w:t>
            </w:r>
            <w:r w:rsidRPr="00080F56">
              <w:rPr>
                <w:rFonts w:ascii="Arial" w:eastAsia="Arial" w:hAnsi="Arial" w:cs="Arial"/>
                <w:color w:val="3C3C3C"/>
              </w:rPr>
              <w:t xml:space="preserve">will </w:t>
            </w:r>
            <w:r w:rsidR="00BD6B60">
              <w:rPr>
                <w:rFonts w:ascii="Arial" w:eastAsia="Arial" w:hAnsi="Arial" w:cs="Arial"/>
                <w:color w:val="3C3C3C"/>
              </w:rPr>
              <w:t>manage the delivery of</w:t>
            </w:r>
            <w:r>
              <w:rPr>
                <w:rFonts w:ascii="Arial" w:eastAsia="Arial" w:hAnsi="Arial" w:cs="Arial"/>
                <w:color w:val="3C3C3C"/>
              </w:rPr>
              <w:t xml:space="preserve"> </w:t>
            </w:r>
            <w:r w:rsidRPr="00080F56">
              <w:rPr>
                <w:rFonts w:ascii="Arial" w:eastAsia="Arial" w:hAnsi="Arial" w:cs="Arial"/>
                <w:color w:val="3C3C3C"/>
              </w:rPr>
              <w:t>integrated</w:t>
            </w:r>
            <w:r>
              <w:rPr>
                <w:rFonts w:ascii="Arial" w:eastAsia="Arial" w:hAnsi="Arial" w:cs="Arial"/>
                <w:color w:val="3C3C3C"/>
              </w:rPr>
              <w:t xml:space="preserve"> member</w:t>
            </w:r>
            <w:r w:rsidRPr="00080F56">
              <w:rPr>
                <w:rFonts w:ascii="Arial" w:eastAsia="Arial" w:hAnsi="Arial" w:cs="Arial"/>
                <w:color w:val="3C3C3C"/>
              </w:rPr>
              <w:t xml:space="preserve"> communications strateg</w:t>
            </w:r>
            <w:r>
              <w:rPr>
                <w:rFonts w:ascii="Arial" w:eastAsia="Arial" w:hAnsi="Arial" w:cs="Arial"/>
                <w:color w:val="3C3C3C"/>
              </w:rPr>
              <w:t xml:space="preserve">ies to </w:t>
            </w:r>
            <w:r w:rsidRPr="00080F56">
              <w:rPr>
                <w:rFonts w:ascii="Arial" w:eastAsia="Arial" w:hAnsi="Arial" w:cs="Arial"/>
                <w:color w:val="3C3C3C"/>
              </w:rPr>
              <w:t xml:space="preserve">ensure </w:t>
            </w:r>
            <w:r>
              <w:rPr>
                <w:rFonts w:ascii="Arial" w:eastAsia="Arial" w:hAnsi="Arial" w:cs="Arial"/>
                <w:color w:val="3C3C3C"/>
              </w:rPr>
              <w:t>that our m</w:t>
            </w:r>
            <w:r w:rsidRPr="00080F56">
              <w:rPr>
                <w:rFonts w:ascii="Arial" w:eastAsia="Arial" w:hAnsi="Arial" w:cs="Arial"/>
                <w:color w:val="3C3C3C"/>
              </w:rPr>
              <w:t>embers</w:t>
            </w:r>
            <w:r>
              <w:rPr>
                <w:rFonts w:ascii="Arial" w:eastAsia="Arial" w:hAnsi="Arial" w:cs="Arial"/>
                <w:color w:val="3C3C3C"/>
              </w:rPr>
              <w:t xml:space="preserve"> are aware and </w:t>
            </w:r>
            <w:r w:rsidRPr="00106934">
              <w:t xml:space="preserve">understand the value </w:t>
            </w:r>
            <w:r>
              <w:t>of Nest’s member propositions</w:t>
            </w:r>
            <w:r w:rsidRPr="00080F56">
              <w:rPr>
                <w:rFonts w:ascii="Arial" w:eastAsia="Arial" w:hAnsi="Arial" w:cs="Arial"/>
                <w:color w:val="3C3C3C"/>
              </w:rPr>
              <w:t xml:space="preserve"> and are motivated to stay and grow their contributions</w:t>
            </w:r>
            <w:r>
              <w:rPr>
                <w:rFonts w:ascii="Arial" w:eastAsia="Arial" w:hAnsi="Arial" w:cs="Arial"/>
                <w:color w:val="3C3C3C"/>
              </w:rPr>
              <w:t xml:space="preserve">. They will also </w:t>
            </w:r>
            <w:r w:rsidR="00042357">
              <w:rPr>
                <w:rFonts w:ascii="Arial" w:eastAsia="Arial" w:hAnsi="Arial" w:cs="Arial"/>
                <w:color w:val="3C3C3C"/>
              </w:rPr>
              <w:t>manage the</w:t>
            </w:r>
            <w:r>
              <w:rPr>
                <w:rFonts w:ascii="Arial" w:eastAsia="Arial" w:hAnsi="Arial" w:cs="Arial"/>
                <w:color w:val="3C3C3C"/>
              </w:rPr>
              <w:t xml:space="preserve"> development and delivery</w:t>
            </w:r>
            <w:r w:rsidRPr="00080F56">
              <w:rPr>
                <w:rFonts w:ascii="Arial" w:eastAsia="Arial" w:hAnsi="Arial" w:cs="Arial"/>
                <w:color w:val="3C3C3C"/>
              </w:rPr>
              <w:t xml:space="preserve"> of go-to market communications plans </w:t>
            </w:r>
            <w:r>
              <w:rPr>
                <w:rFonts w:ascii="Arial" w:eastAsia="Arial" w:hAnsi="Arial" w:cs="Arial"/>
                <w:color w:val="3C3C3C"/>
              </w:rPr>
              <w:t>to support the launches of</w:t>
            </w:r>
            <w:r w:rsidRPr="00080F56">
              <w:rPr>
                <w:rFonts w:ascii="Arial" w:eastAsia="Arial" w:hAnsi="Arial" w:cs="Arial"/>
                <w:color w:val="3C3C3C"/>
              </w:rPr>
              <w:t xml:space="preserve"> new </w:t>
            </w:r>
            <w:r>
              <w:rPr>
                <w:rFonts w:ascii="Arial" w:eastAsia="Arial" w:hAnsi="Arial" w:cs="Arial"/>
                <w:color w:val="3C3C3C"/>
              </w:rPr>
              <w:t xml:space="preserve">member </w:t>
            </w:r>
            <w:r w:rsidRPr="00080F56">
              <w:rPr>
                <w:rFonts w:ascii="Arial" w:eastAsia="Arial" w:hAnsi="Arial" w:cs="Arial"/>
                <w:color w:val="3C3C3C"/>
              </w:rPr>
              <w:t>propositio</w:t>
            </w:r>
            <w:r>
              <w:rPr>
                <w:rFonts w:ascii="Arial" w:eastAsia="Arial" w:hAnsi="Arial" w:cs="Arial"/>
                <w:color w:val="3C3C3C"/>
              </w:rPr>
              <w:t>ns</w:t>
            </w:r>
            <w:r w:rsidRPr="00080F56">
              <w:rPr>
                <w:rFonts w:ascii="Arial" w:eastAsia="Arial" w:hAnsi="Arial" w:cs="Arial"/>
                <w:color w:val="3C3C3C"/>
              </w:rPr>
              <w:t xml:space="preserve">. </w:t>
            </w:r>
          </w:p>
          <w:p w14:paraId="2FBEB4B8" w14:textId="77777777" w:rsidR="009834DC" w:rsidRDefault="009834DC" w:rsidP="00E75DCE">
            <w:pPr>
              <w:rPr>
                <w:rFonts w:ascii="Arial" w:eastAsia="Arial" w:hAnsi="Arial" w:cs="Arial"/>
              </w:rPr>
            </w:pPr>
            <w:r>
              <w:rPr>
                <w:rFonts w:ascii="Arial" w:eastAsia="Arial" w:hAnsi="Arial" w:cs="Arial"/>
                <w:color w:val="3C3C3C"/>
              </w:rPr>
              <w:t xml:space="preserve">A collegiate and collaborative working style will be essential, as this role will be working in partnership with our Member Proposition and In-Life Growth and Retention teams, together with </w:t>
            </w:r>
            <w:r>
              <w:rPr>
                <w:rFonts w:ascii="Arial" w:eastAsia="Arial" w:hAnsi="Arial" w:cs="Arial"/>
              </w:rPr>
              <w:t>a broad range of cross-functional teams, including Data and Insights, Experience and Operations, to ensure a holistic approach to member retention and growth.</w:t>
            </w:r>
          </w:p>
          <w:p w14:paraId="48060CAD" w14:textId="77777777" w:rsidR="009834DC" w:rsidRPr="000C6725" w:rsidRDefault="009834DC" w:rsidP="00E75DCE">
            <w:r>
              <w:t>We are looking for a versatile, outcome focused and highly organised individual to take on this role.</w:t>
            </w:r>
          </w:p>
        </w:tc>
      </w:tr>
    </w:tbl>
    <w:p w14:paraId="6E5FA9BA" w14:textId="77777777" w:rsidR="00E041E0" w:rsidRDefault="00E041E0" w:rsidP="00E041E0">
      <w:pPr>
        <w:pStyle w:val="Heading1"/>
        <w:numPr>
          <w:ilvl w:val="0"/>
          <w:numId w:val="0"/>
        </w:numPr>
      </w:pPr>
      <w:r>
        <w:lastRenderedPageBreak/>
        <w:t>Scope and deliverables</w:t>
      </w:r>
      <w:r w:rsidRPr="005412BB">
        <w:t xml:space="preserve"> </w:t>
      </w:r>
    </w:p>
    <w:p w14:paraId="66FF400D" w14:textId="77777777" w:rsidR="00E041E0" w:rsidRDefault="00E041E0" w:rsidP="00E041E0">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E041E0" w14:paraId="346DAB39" w14:textId="77777777" w:rsidTr="00EF7C48">
        <w:trPr>
          <w:cantSplit/>
          <w:trHeight w:hRule="exact" w:val="20"/>
        </w:trPr>
        <w:tc>
          <w:tcPr>
            <w:tcW w:w="9638" w:type="dxa"/>
            <w:tcBorders>
              <w:bottom w:val="single" w:sz="4" w:space="0" w:color="FF8200" w:themeColor="text2"/>
            </w:tcBorders>
          </w:tcPr>
          <w:p w14:paraId="694919BF" w14:textId="77777777" w:rsidR="00E041E0" w:rsidRDefault="00E041E0" w:rsidP="00E75DCE">
            <w:pPr>
              <w:pStyle w:val="KeyMsgText"/>
              <w:keepNext/>
              <w:ind w:right="-249"/>
            </w:pPr>
          </w:p>
        </w:tc>
      </w:tr>
      <w:tr w:rsidR="00E041E0" w14:paraId="28D01BF6" w14:textId="77777777" w:rsidTr="00EF7C48">
        <w:trPr>
          <w:cantSplit/>
        </w:trPr>
        <w:tc>
          <w:tcPr>
            <w:tcW w:w="9638"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4E86B1" w14:textId="41015DDA" w:rsidR="00E041E0" w:rsidRPr="00106934" w:rsidRDefault="00E041E0" w:rsidP="00007EBA">
            <w:pPr>
              <w:pStyle w:val="ListParagraph"/>
              <w:numPr>
                <w:ilvl w:val="0"/>
                <w:numId w:val="15"/>
              </w:numPr>
              <w:spacing w:before="60" w:after="60"/>
              <w:contextualSpacing w:val="0"/>
            </w:pPr>
            <w:r w:rsidRPr="00106934">
              <w:t xml:space="preserve">Develop and </w:t>
            </w:r>
            <w:r w:rsidR="005A1818">
              <w:t xml:space="preserve">manage </w:t>
            </w:r>
            <w:r w:rsidR="007D20EA">
              <w:t>i</w:t>
            </w:r>
            <w:r w:rsidRPr="00106934">
              <w:t>ntegrated member communications</w:t>
            </w:r>
            <w:r w:rsidR="00990003">
              <w:t xml:space="preserve"> </w:t>
            </w:r>
            <w:r w:rsidR="005B0140">
              <w:t>plans</w:t>
            </w:r>
            <w:r w:rsidRPr="00106934">
              <w:t xml:space="preserve"> that increase engagement, retention, and customer lifetime value.</w:t>
            </w:r>
          </w:p>
          <w:p w14:paraId="55921E19" w14:textId="2C342091" w:rsidR="00E041E0" w:rsidRDefault="00E041E0" w:rsidP="00007EBA">
            <w:pPr>
              <w:numPr>
                <w:ilvl w:val="0"/>
                <w:numId w:val="15"/>
              </w:numPr>
              <w:spacing w:before="60" w:after="60"/>
            </w:pPr>
            <w:r w:rsidRPr="00106934">
              <w:t>Translate Nest’s member propositions into compelling messaging</w:t>
            </w:r>
            <w:r>
              <w:t xml:space="preserve"> and high</w:t>
            </w:r>
            <w:r w:rsidR="00016342">
              <w:t>-</w:t>
            </w:r>
            <w:r>
              <w:t>quality content</w:t>
            </w:r>
            <w:r w:rsidRPr="00106934">
              <w:t xml:space="preserve"> that resonate</w:t>
            </w:r>
            <w:r>
              <w:t xml:space="preserve"> </w:t>
            </w:r>
            <w:r w:rsidRPr="00106934">
              <w:t xml:space="preserve">with </w:t>
            </w:r>
            <w:r>
              <w:t>the</w:t>
            </w:r>
            <w:r w:rsidRPr="00106934">
              <w:t xml:space="preserve"> target audience.</w:t>
            </w:r>
          </w:p>
          <w:p w14:paraId="61999134" w14:textId="03E3A170" w:rsidR="00E041E0" w:rsidRDefault="00FC5813" w:rsidP="00007EBA">
            <w:pPr>
              <w:numPr>
                <w:ilvl w:val="0"/>
                <w:numId w:val="15"/>
              </w:numPr>
              <w:spacing w:before="60" w:after="60"/>
            </w:pPr>
            <w:r>
              <w:t>Manage</w:t>
            </w:r>
            <w:r w:rsidR="00E041E0" w:rsidRPr="00106934">
              <w:t xml:space="preserve"> the design and rollout of omni-channel marketing campaigns, ensuring alignment across all communication channels (e.g., digital, </w:t>
            </w:r>
            <w:r w:rsidR="00E041E0">
              <w:t>email</w:t>
            </w:r>
            <w:r w:rsidR="00E041E0" w:rsidRPr="00106934">
              <w:t>, social</w:t>
            </w:r>
            <w:r w:rsidR="00E041E0">
              <w:t>, customer experience</w:t>
            </w:r>
            <w:r w:rsidR="00E041E0" w:rsidRPr="00106934">
              <w:t xml:space="preserve"> etc.).</w:t>
            </w:r>
          </w:p>
          <w:p w14:paraId="5B6455D9" w14:textId="48C7D6A1" w:rsidR="00E041E0" w:rsidRDefault="004F4735" w:rsidP="00007EBA">
            <w:pPr>
              <w:numPr>
                <w:ilvl w:val="0"/>
                <w:numId w:val="15"/>
              </w:numPr>
              <w:spacing w:before="60" w:after="60"/>
            </w:pPr>
            <w:r>
              <w:t xml:space="preserve">Manage the development </w:t>
            </w:r>
            <w:r w:rsidR="00E041E0" w:rsidRPr="00106934">
              <w:t>and implementation of go-to-market plans to support new member proposition launches.</w:t>
            </w:r>
          </w:p>
          <w:p w14:paraId="333E5D7E" w14:textId="77777777" w:rsidR="00E041E0" w:rsidRDefault="00E041E0" w:rsidP="00007EBA">
            <w:pPr>
              <w:numPr>
                <w:ilvl w:val="0"/>
                <w:numId w:val="15"/>
              </w:numPr>
              <w:spacing w:before="60" w:after="60"/>
            </w:pPr>
            <w:r>
              <w:t>Build an in depth understanding of our members which underpins all our member communications and marketing activity.</w:t>
            </w:r>
          </w:p>
          <w:p w14:paraId="7A9587AE" w14:textId="77777777" w:rsidR="00E041E0" w:rsidRPr="00106934" w:rsidRDefault="00E041E0" w:rsidP="00007EBA">
            <w:pPr>
              <w:numPr>
                <w:ilvl w:val="0"/>
                <w:numId w:val="15"/>
              </w:numPr>
              <w:spacing w:before="60" w:after="60"/>
            </w:pPr>
            <w:r w:rsidRPr="00106934">
              <w:t>Work closely with internal teams—including Member Proposition, In-Life Growth and Retention, Data and Insights, Experience, Operations, Brand, Marketing, Communications, and Creative—to ensure a</w:t>
            </w:r>
            <w:r>
              <w:t xml:space="preserve">n integrated </w:t>
            </w:r>
            <w:r w:rsidRPr="00106934">
              <w:t>approach</w:t>
            </w:r>
            <w:r>
              <w:t xml:space="preserve"> to member engagement and retention that meets business objectives and drives </w:t>
            </w:r>
            <w:r w:rsidRPr="00106934">
              <w:t>a unified member experience.</w:t>
            </w:r>
          </w:p>
          <w:p w14:paraId="57B1A408" w14:textId="7D887801" w:rsidR="00AB7E97" w:rsidRPr="0023403C" w:rsidRDefault="00AB7E97" w:rsidP="00007EBA">
            <w:pPr>
              <w:pStyle w:val="ListParagraph"/>
              <w:numPr>
                <w:ilvl w:val="0"/>
                <w:numId w:val="15"/>
              </w:numPr>
              <w:ind w:left="357" w:hanging="357"/>
              <w:contextualSpacing w:val="0"/>
            </w:pPr>
            <w:r w:rsidRPr="0023403C">
              <w:t>Create and deliver clear, concise and targeted briefs for internal and external teams and agencies</w:t>
            </w:r>
            <w:r>
              <w:t>.</w:t>
            </w:r>
          </w:p>
          <w:p w14:paraId="0A0D7BD9" w14:textId="7C186F87" w:rsidR="00754D1F" w:rsidRDefault="00774323" w:rsidP="00007EBA">
            <w:pPr>
              <w:pStyle w:val="ListParagraph"/>
              <w:numPr>
                <w:ilvl w:val="0"/>
                <w:numId w:val="15"/>
              </w:numPr>
              <w:spacing w:before="60" w:after="60"/>
              <w:contextualSpacing w:val="0"/>
            </w:pPr>
            <w:r>
              <w:t xml:space="preserve">Project manage </w:t>
            </w:r>
            <w:r w:rsidR="00F04652">
              <w:t xml:space="preserve">the successful delivery of marketing </w:t>
            </w:r>
            <w:r w:rsidR="00F76CC4">
              <w:t>projects</w:t>
            </w:r>
            <w:r w:rsidR="00F04652">
              <w:t xml:space="preserve"> </w:t>
            </w:r>
            <w:r w:rsidR="00A165E4">
              <w:t xml:space="preserve">through collaboration with </w:t>
            </w:r>
            <w:r w:rsidR="00754D1F">
              <w:t>internal stakeholders, external strategic partner, in-house creative function and external agencies and suppliers</w:t>
            </w:r>
            <w:r w:rsidR="00773BAA">
              <w:t>.</w:t>
            </w:r>
          </w:p>
          <w:p w14:paraId="55832767" w14:textId="5F10336E" w:rsidR="00E041E0" w:rsidRPr="00106934" w:rsidRDefault="005F1555" w:rsidP="00007EBA">
            <w:pPr>
              <w:numPr>
                <w:ilvl w:val="0"/>
                <w:numId w:val="15"/>
              </w:numPr>
              <w:spacing w:before="60" w:after="60"/>
            </w:pPr>
            <w:r>
              <w:t>Track</w:t>
            </w:r>
            <w:r w:rsidR="00343F10">
              <w:t>,</w:t>
            </w:r>
            <w:r w:rsidR="00FE069A">
              <w:t xml:space="preserve"> monito</w:t>
            </w:r>
            <w:r w:rsidR="00933FCA">
              <w:t>r</w:t>
            </w:r>
            <w:r w:rsidR="006E5EBD">
              <w:t xml:space="preserve"> and </w:t>
            </w:r>
            <w:r w:rsidR="00E041E0" w:rsidRPr="00106934">
              <w:t xml:space="preserve">evaluate the effectiveness of </w:t>
            </w:r>
            <w:r w:rsidR="00343F10">
              <w:t xml:space="preserve">member </w:t>
            </w:r>
            <w:r w:rsidR="00E041E0" w:rsidRPr="00106934">
              <w:t xml:space="preserve">communications </w:t>
            </w:r>
            <w:r w:rsidR="00343F10">
              <w:t>plans</w:t>
            </w:r>
            <w:r w:rsidR="00E041E0" w:rsidRPr="00106934">
              <w:t xml:space="preserve"> and campaigns</w:t>
            </w:r>
            <w:r w:rsidR="006F52BC">
              <w:t>.</w:t>
            </w:r>
          </w:p>
          <w:p w14:paraId="5014956B" w14:textId="51EF8AE7" w:rsidR="00E2650C" w:rsidRDefault="00E041E0" w:rsidP="00007EBA">
            <w:pPr>
              <w:numPr>
                <w:ilvl w:val="0"/>
                <w:numId w:val="15"/>
              </w:numPr>
              <w:spacing w:before="60" w:after="60"/>
            </w:pPr>
            <w:r w:rsidRPr="00106934">
              <w:t xml:space="preserve">Use data-driven insights to continuously refine </w:t>
            </w:r>
            <w:r w:rsidR="00527277">
              <w:t>strategies and plans</w:t>
            </w:r>
            <w:r w:rsidRPr="00106934">
              <w:t>, optimi</w:t>
            </w:r>
            <w:r>
              <w:t>s</w:t>
            </w:r>
            <w:r w:rsidRPr="00106934">
              <w:t>e campaign performance, and achieve targeted business outcomes.</w:t>
            </w:r>
          </w:p>
          <w:p w14:paraId="22CD9DC5" w14:textId="77777777" w:rsidR="00A138D5" w:rsidRDefault="00A138D5" w:rsidP="00007EBA">
            <w:pPr>
              <w:pStyle w:val="ListParagraph"/>
              <w:numPr>
                <w:ilvl w:val="0"/>
                <w:numId w:val="15"/>
              </w:numPr>
              <w:spacing w:before="60" w:after="60"/>
              <w:contextualSpacing w:val="0"/>
            </w:pPr>
            <w:r w:rsidRPr="00B136CB">
              <w:t>Act as a trusted advisor to senior stakeholders, providing strategic counsel and marketing expertise</w:t>
            </w:r>
            <w:r>
              <w:t xml:space="preserve"> </w:t>
            </w:r>
          </w:p>
          <w:p w14:paraId="2D823108" w14:textId="4761C8FB" w:rsidR="00E041E0" w:rsidRPr="0023403C" w:rsidRDefault="00E041E0" w:rsidP="00007EBA">
            <w:pPr>
              <w:pStyle w:val="ListParagraph"/>
              <w:numPr>
                <w:ilvl w:val="0"/>
                <w:numId w:val="15"/>
              </w:numPr>
              <w:spacing w:before="60" w:after="60"/>
              <w:ind w:left="357" w:hanging="357"/>
              <w:contextualSpacing w:val="0"/>
            </w:pPr>
            <w:r w:rsidRPr="0023403C">
              <w:t xml:space="preserve">Ensure quality and brand standards are met with all marketing pieces and are consistent with NEST’s brand </w:t>
            </w:r>
          </w:p>
          <w:p w14:paraId="2BB925C5" w14:textId="77777777" w:rsidR="00093E65" w:rsidRDefault="00F42348" w:rsidP="00007EBA">
            <w:pPr>
              <w:pStyle w:val="ListParagraph"/>
              <w:numPr>
                <w:ilvl w:val="0"/>
                <w:numId w:val="16"/>
              </w:numPr>
              <w:contextualSpacing w:val="0"/>
            </w:pPr>
            <w:r w:rsidRPr="00054CA7">
              <w:rPr>
                <w:lang w:val="en-US"/>
              </w:rPr>
              <w:t xml:space="preserve">Accurate Purchase Order (PO) management and </w:t>
            </w:r>
            <w:proofErr w:type="gramStart"/>
            <w:r w:rsidRPr="00054CA7">
              <w:rPr>
                <w:lang w:val="en-US"/>
              </w:rPr>
              <w:t>spend</w:t>
            </w:r>
            <w:proofErr w:type="gramEnd"/>
            <w:r w:rsidRPr="00054CA7">
              <w:rPr>
                <w:lang w:val="en-US"/>
              </w:rPr>
              <w:t xml:space="preserve"> tracking against allocated marketing budget</w:t>
            </w:r>
            <w:r w:rsidRPr="0023403C">
              <w:t xml:space="preserve"> </w:t>
            </w:r>
          </w:p>
          <w:p w14:paraId="3E26E79A" w14:textId="1A403189" w:rsidR="00E041E0" w:rsidRDefault="00E041E0" w:rsidP="00007EBA">
            <w:pPr>
              <w:pStyle w:val="ListParagraph"/>
              <w:numPr>
                <w:ilvl w:val="0"/>
                <w:numId w:val="16"/>
              </w:numPr>
              <w:contextualSpacing w:val="0"/>
            </w:pPr>
            <w:r w:rsidRPr="0023403C">
              <w:t xml:space="preserve">Fully understand the Data Protection Act, GDPR, TPR regulations and other relevant legislation – how these impact NEST and apply NEST policies in all marketing material </w:t>
            </w:r>
          </w:p>
          <w:p w14:paraId="0285BC42" w14:textId="77777777" w:rsidR="0033157B" w:rsidRDefault="0033157B" w:rsidP="00007EBA">
            <w:pPr>
              <w:pStyle w:val="ListParagraph"/>
              <w:numPr>
                <w:ilvl w:val="0"/>
                <w:numId w:val="16"/>
              </w:numPr>
              <w:contextualSpacing w:val="0"/>
            </w:pPr>
            <w:r w:rsidRPr="00F14331">
              <w:t>Uphold the organisation’s values and champion diversity, equity, and inclusion in all marketing activity.</w:t>
            </w:r>
          </w:p>
          <w:p w14:paraId="758FCD9E" w14:textId="77777777" w:rsidR="0033157B" w:rsidRPr="000C6725" w:rsidRDefault="0033157B" w:rsidP="0033157B"/>
        </w:tc>
      </w:tr>
    </w:tbl>
    <w:p w14:paraId="0C8288A7" w14:textId="77777777" w:rsidR="00EF7C48" w:rsidRDefault="00EF7C48" w:rsidP="00EF7C48">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EF7C48" w14:paraId="39B23DD7" w14:textId="77777777" w:rsidTr="00E75DCE">
        <w:trPr>
          <w:cantSplit/>
          <w:trHeight w:hRule="exact" w:val="20"/>
        </w:trPr>
        <w:tc>
          <w:tcPr>
            <w:tcW w:w="10546" w:type="dxa"/>
            <w:tcBorders>
              <w:bottom w:val="single" w:sz="4" w:space="0" w:color="FF8200" w:themeColor="text2"/>
            </w:tcBorders>
          </w:tcPr>
          <w:p w14:paraId="06C11E40" w14:textId="77777777" w:rsidR="00EF7C48" w:rsidRDefault="00EF7C48" w:rsidP="00E75DCE">
            <w:pPr>
              <w:pStyle w:val="KeyMsgText"/>
              <w:keepNext/>
              <w:ind w:right="-249"/>
            </w:pPr>
          </w:p>
        </w:tc>
      </w:tr>
      <w:tr w:rsidR="00EF7C48" w14:paraId="2E637006"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5FB2A9D" w14:textId="7BCCB9E7" w:rsidR="00EF7C48" w:rsidRPr="00B821AE" w:rsidRDefault="00CC4671" w:rsidP="00007EBA">
            <w:pPr>
              <w:pStyle w:val="ListParagraph"/>
              <w:numPr>
                <w:ilvl w:val="0"/>
                <w:numId w:val="14"/>
              </w:numPr>
              <w:contextualSpacing w:val="0"/>
              <w:rPr>
                <w:rFonts w:ascii="Arial" w:eastAsia="Arial" w:hAnsi="Arial" w:cs="Arial"/>
                <w:color w:val="3C3C3C"/>
              </w:rPr>
            </w:pPr>
            <w:r>
              <w:rPr>
                <w:rFonts w:ascii="Arial" w:eastAsia="Arial" w:hAnsi="Arial" w:cs="Arial"/>
                <w:color w:val="3C3C3C"/>
              </w:rPr>
              <w:t xml:space="preserve">Integrated </w:t>
            </w:r>
            <w:r w:rsidR="00EF7C48" w:rsidRPr="00B821AE">
              <w:rPr>
                <w:rFonts w:ascii="Arial" w:eastAsia="Arial" w:hAnsi="Arial" w:cs="Arial"/>
                <w:color w:val="3C3C3C"/>
              </w:rPr>
              <w:t>marketing plan</w:t>
            </w:r>
            <w:r w:rsidR="00040B0C">
              <w:rPr>
                <w:rFonts w:ascii="Arial" w:eastAsia="Arial" w:hAnsi="Arial" w:cs="Arial"/>
                <w:color w:val="3C3C3C"/>
              </w:rPr>
              <w:t>s</w:t>
            </w:r>
            <w:r w:rsidR="00EF7C48" w:rsidRPr="00B821AE">
              <w:rPr>
                <w:rFonts w:ascii="Arial" w:eastAsia="Arial" w:hAnsi="Arial" w:cs="Arial"/>
                <w:color w:val="3C3C3C"/>
              </w:rPr>
              <w:t xml:space="preserve">, developed and activated in line with member retention and in-life growth KPIs. </w:t>
            </w:r>
          </w:p>
          <w:p w14:paraId="0F9E83C8" w14:textId="3FF20E25" w:rsidR="00EF7C48" w:rsidRPr="00B821AE" w:rsidRDefault="00EF7C48" w:rsidP="00007EBA">
            <w:pPr>
              <w:pStyle w:val="ListParagraph"/>
              <w:numPr>
                <w:ilvl w:val="0"/>
                <w:numId w:val="14"/>
              </w:numPr>
              <w:contextualSpacing w:val="0"/>
              <w:rPr>
                <w:rFonts w:ascii="Arial" w:eastAsia="Arial" w:hAnsi="Arial" w:cs="Arial"/>
                <w:color w:val="3C3C3C"/>
              </w:rPr>
            </w:pPr>
            <w:r w:rsidRPr="00B821AE">
              <w:rPr>
                <w:rFonts w:ascii="Arial" w:eastAsia="Arial" w:hAnsi="Arial" w:cs="Arial"/>
                <w:color w:val="3C3C3C"/>
              </w:rPr>
              <w:t>Go to market plans for new member propositions, developed and activated in line with KPIs</w:t>
            </w:r>
            <w:r w:rsidR="00D961EA">
              <w:rPr>
                <w:rFonts w:ascii="Arial" w:eastAsia="Arial" w:hAnsi="Arial" w:cs="Arial"/>
                <w:color w:val="3C3C3C"/>
              </w:rPr>
              <w:t>.</w:t>
            </w:r>
          </w:p>
          <w:p w14:paraId="589C261F" w14:textId="60EC1D2E" w:rsidR="00EF7C48" w:rsidRPr="00B821AE" w:rsidRDefault="00EF7C48" w:rsidP="00007EBA">
            <w:pPr>
              <w:pStyle w:val="ListParagraph"/>
              <w:numPr>
                <w:ilvl w:val="0"/>
                <w:numId w:val="14"/>
              </w:numPr>
              <w:contextualSpacing w:val="0"/>
              <w:rPr>
                <w:rFonts w:ascii="Arial" w:eastAsia="Arial" w:hAnsi="Arial" w:cs="Arial"/>
                <w:color w:val="3C3C3C"/>
              </w:rPr>
            </w:pPr>
            <w:r w:rsidRPr="00B821AE">
              <w:rPr>
                <w:rFonts w:eastAsiaTheme="minorEastAsia"/>
                <w:lang w:eastAsia="en-GB"/>
              </w:rPr>
              <w:t>High impact engaging content that bring</w:t>
            </w:r>
            <w:r w:rsidR="006008CD">
              <w:rPr>
                <w:rFonts w:eastAsiaTheme="minorEastAsia"/>
                <w:lang w:eastAsia="en-GB"/>
              </w:rPr>
              <w:t>s</w:t>
            </w:r>
            <w:r w:rsidRPr="00B821AE">
              <w:rPr>
                <w:rFonts w:eastAsiaTheme="minorEastAsia"/>
                <w:lang w:eastAsia="en-GB"/>
              </w:rPr>
              <w:t xml:space="preserve"> our propositions to life and resonate</w:t>
            </w:r>
            <w:r w:rsidR="006008CD">
              <w:rPr>
                <w:rFonts w:eastAsiaTheme="minorEastAsia"/>
                <w:lang w:eastAsia="en-GB"/>
              </w:rPr>
              <w:t>s</w:t>
            </w:r>
            <w:r w:rsidRPr="00B821AE">
              <w:rPr>
                <w:rFonts w:eastAsiaTheme="minorEastAsia"/>
                <w:lang w:eastAsia="en-GB"/>
              </w:rPr>
              <w:t xml:space="preserve"> with our various target segments.</w:t>
            </w:r>
          </w:p>
          <w:p w14:paraId="707DE728" w14:textId="77777777" w:rsidR="00A9096A" w:rsidRPr="00A9096A" w:rsidRDefault="00EF7C48" w:rsidP="00007EBA">
            <w:pPr>
              <w:pStyle w:val="ListParagraph"/>
              <w:numPr>
                <w:ilvl w:val="0"/>
                <w:numId w:val="14"/>
              </w:numPr>
              <w:contextualSpacing w:val="0"/>
              <w:rPr>
                <w:rFonts w:ascii="Arial" w:eastAsia="Arial" w:hAnsi="Arial" w:cs="Arial"/>
                <w:color w:val="3C3C3C"/>
              </w:rPr>
            </w:pPr>
            <w:r w:rsidRPr="00B821AE">
              <w:rPr>
                <w:rFonts w:eastAsiaTheme="minorEastAsia"/>
                <w:lang w:eastAsia="en-GB"/>
              </w:rPr>
              <w:t>Omnichannel campaign plans, campaign messaging and campaign assets.</w:t>
            </w:r>
          </w:p>
          <w:p w14:paraId="6DD6A8A7" w14:textId="20F76782" w:rsidR="00A9096A" w:rsidRPr="0052576B" w:rsidRDefault="0052576B" w:rsidP="00007EBA">
            <w:pPr>
              <w:pStyle w:val="ListParagraph"/>
              <w:numPr>
                <w:ilvl w:val="0"/>
                <w:numId w:val="14"/>
              </w:numPr>
              <w:contextualSpacing w:val="0"/>
              <w:rPr>
                <w:rFonts w:eastAsiaTheme="minorEastAsia"/>
                <w:lang w:eastAsia="en-GB"/>
              </w:rPr>
            </w:pPr>
            <w:r>
              <w:rPr>
                <w:rFonts w:eastAsiaTheme="minorEastAsia"/>
                <w:lang w:eastAsia="en-GB"/>
              </w:rPr>
              <w:t xml:space="preserve">Tracking and regular </w:t>
            </w:r>
            <w:r w:rsidR="00A9096A" w:rsidRPr="00A9096A">
              <w:rPr>
                <w:rFonts w:eastAsiaTheme="minorEastAsia"/>
                <w:lang w:eastAsia="en-GB"/>
              </w:rPr>
              <w:t>reporting</w:t>
            </w:r>
            <w:r w:rsidR="00C0178C">
              <w:rPr>
                <w:rFonts w:eastAsiaTheme="minorEastAsia"/>
                <w:lang w:eastAsia="en-GB"/>
              </w:rPr>
              <w:t xml:space="preserve"> o</w:t>
            </w:r>
            <w:r>
              <w:rPr>
                <w:rFonts w:eastAsiaTheme="minorEastAsia"/>
                <w:lang w:eastAsia="en-GB"/>
              </w:rPr>
              <w:t>f</w:t>
            </w:r>
            <w:r w:rsidR="00C0178C">
              <w:rPr>
                <w:rFonts w:eastAsiaTheme="minorEastAsia"/>
                <w:lang w:eastAsia="en-GB"/>
              </w:rPr>
              <w:t xml:space="preserve"> communications and</w:t>
            </w:r>
            <w:r w:rsidR="00A9096A" w:rsidRPr="00A9096A">
              <w:rPr>
                <w:rFonts w:eastAsiaTheme="minorEastAsia"/>
                <w:lang w:eastAsia="en-GB"/>
              </w:rPr>
              <w:t xml:space="preserve"> campaign performance, to ensure a continual learning loop.</w:t>
            </w:r>
          </w:p>
          <w:p w14:paraId="14A04404" w14:textId="0128FB34" w:rsidR="00EF7C48" w:rsidRPr="0052576B" w:rsidRDefault="00EF7C48" w:rsidP="00007EBA">
            <w:pPr>
              <w:pStyle w:val="ListParagraph"/>
              <w:numPr>
                <w:ilvl w:val="0"/>
                <w:numId w:val="14"/>
              </w:numPr>
              <w:contextualSpacing w:val="0"/>
              <w:rPr>
                <w:rFonts w:eastAsiaTheme="minorEastAsia"/>
                <w:lang w:eastAsia="en-GB"/>
              </w:rPr>
            </w:pPr>
            <w:r w:rsidRPr="0052576B">
              <w:rPr>
                <w:rFonts w:eastAsiaTheme="minorEastAsia"/>
                <w:lang w:eastAsia="en-GB"/>
              </w:rPr>
              <w:t>Internal engagement activities on team projects, including staff presentations and internal exhibitions</w:t>
            </w:r>
            <w:r w:rsidR="00636B18">
              <w:rPr>
                <w:rFonts w:eastAsiaTheme="minorEastAsia"/>
                <w:lang w:eastAsia="en-GB"/>
              </w:rPr>
              <w:t>.</w:t>
            </w:r>
            <w:r w:rsidRPr="0052576B" w:rsidDel="00B821AE">
              <w:rPr>
                <w:rFonts w:eastAsiaTheme="minorEastAsia"/>
                <w:lang w:eastAsia="en-GB"/>
              </w:rPr>
              <w:t xml:space="preserve"> </w:t>
            </w:r>
          </w:p>
          <w:p w14:paraId="094EC836" w14:textId="18E9C32B" w:rsidR="008D3AA3" w:rsidRPr="00B821AE" w:rsidRDefault="008D3AA3" w:rsidP="008D3AA3"/>
        </w:tc>
      </w:tr>
    </w:tbl>
    <w:p w14:paraId="6E5D4B83" w14:textId="7CF4A62D" w:rsidR="00B56AC8" w:rsidRDefault="00B56AC8" w:rsidP="00B56AC8">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4723A49B" w14:textId="77777777" w:rsidTr="00E75DCE">
        <w:trPr>
          <w:cantSplit/>
          <w:trHeight w:hRule="exact" w:val="20"/>
        </w:trPr>
        <w:tc>
          <w:tcPr>
            <w:tcW w:w="10546" w:type="dxa"/>
            <w:tcBorders>
              <w:bottom w:val="single" w:sz="4" w:space="0" w:color="FF8200" w:themeColor="text2"/>
            </w:tcBorders>
          </w:tcPr>
          <w:p w14:paraId="0C26CA18" w14:textId="77777777" w:rsidR="00B56AC8" w:rsidRDefault="00B56AC8" w:rsidP="00E75DCE">
            <w:pPr>
              <w:pStyle w:val="KeyMsgText"/>
              <w:keepNext/>
              <w:ind w:right="-249"/>
            </w:pPr>
          </w:p>
        </w:tc>
      </w:tr>
      <w:tr w:rsidR="00B56AC8" w14:paraId="4EA8EE0B"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D6E9664" w14:textId="77777777" w:rsidR="00B56AC8" w:rsidRDefault="00B56AC8" w:rsidP="00007EBA">
            <w:pPr>
              <w:pStyle w:val="ListParagraph"/>
              <w:numPr>
                <w:ilvl w:val="0"/>
                <w:numId w:val="11"/>
              </w:numPr>
            </w:pPr>
            <w:r>
              <w:t>Proven commercial marketing experience preferably in a regulated environment</w:t>
            </w:r>
          </w:p>
          <w:p w14:paraId="568C4A20" w14:textId="794DCED4" w:rsidR="00B56AC8" w:rsidRDefault="00B56AC8" w:rsidP="00007EBA">
            <w:pPr>
              <w:pStyle w:val="ListParagraph"/>
              <w:numPr>
                <w:ilvl w:val="0"/>
                <w:numId w:val="11"/>
              </w:numPr>
            </w:pPr>
            <w:r>
              <w:t xml:space="preserve">Experience in </w:t>
            </w:r>
            <w:r w:rsidR="00447075">
              <w:t xml:space="preserve">delivering </w:t>
            </w:r>
            <w:r w:rsidR="00152E44">
              <w:t xml:space="preserve">successful </w:t>
            </w:r>
            <w:r w:rsidR="00DB2684">
              <w:t>integrated</w:t>
            </w:r>
            <w:r w:rsidR="00834CB5">
              <w:t xml:space="preserve"> marketing</w:t>
            </w:r>
            <w:r w:rsidR="00700427">
              <w:t xml:space="preserve"> strategies and plans,</w:t>
            </w:r>
            <w:r>
              <w:t xml:space="preserve"> </w:t>
            </w:r>
            <w:r w:rsidR="00007F08">
              <w:t>and of taking</w:t>
            </w:r>
            <w:r>
              <w:t xml:space="preserve"> new propositions to market</w:t>
            </w:r>
          </w:p>
          <w:p w14:paraId="0235A8D6" w14:textId="77777777" w:rsidR="001A1A04" w:rsidRDefault="00B56AC8" w:rsidP="00007EBA">
            <w:pPr>
              <w:pStyle w:val="ListParagraph"/>
              <w:numPr>
                <w:ilvl w:val="0"/>
                <w:numId w:val="11"/>
              </w:numPr>
            </w:pPr>
            <w:r>
              <w:t>Ability to understand customer data and translate information into actionable insights</w:t>
            </w:r>
          </w:p>
          <w:p w14:paraId="522B7D45" w14:textId="5015F337" w:rsidR="00B56AC8" w:rsidRDefault="001A1A04" w:rsidP="00007EBA">
            <w:pPr>
              <w:pStyle w:val="ListParagraph"/>
              <w:numPr>
                <w:ilvl w:val="0"/>
                <w:numId w:val="11"/>
              </w:numPr>
            </w:pPr>
            <w:r>
              <w:t>E</w:t>
            </w:r>
            <w:r w:rsidR="00B56AC8">
              <w:t>xperience of</w:t>
            </w:r>
            <w:r w:rsidR="00DB71AF">
              <w:t xml:space="preserve"> creating plans and </w:t>
            </w:r>
            <w:r w:rsidR="006F6595">
              <w:t xml:space="preserve">delivering </w:t>
            </w:r>
            <w:r w:rsidR="00B56AC8">
              <w:t xml:space="preserve">integrated campaigns across B2B and B2C </w:t>
            </w:r>
            <w:r w:rsidR="00656D6A">
              <w:t>Earned</w:t>
            </w:r>
            <w:r w:rsidR="006F6595">
              <w:t>,</w:t>
            </w:r>
            <w:r w:rsidR="00656D6A">
              <w:t xml:space="preserve"> Owned and Paid </w:t>
            </w:r>
            <w:r w:rsidR="00B56AC8">
              <w:t>channels</w:t>
            </w:r>
            <w:r w:rsidR="00B84760">
              <w:t>,</w:t>
            </w:r>
            <w:r w:rsidR="00656D6A">
              <w:t xml:space="preserve"> including digital advertising</w:t>
            </w:r>
          </w:p>
          <w:p w14:paraId="6971975B" w14:textId="603CF8F0" w:rsidR="00B56AC8" w:rsidRDefault="00B56AC8" w:rsidP="00007EBA">
            <w:pPr>
              <w:pStyle w:val="ListParagraph"/>
              <w:numPr>
                <w:ilvl w:val="0"/>
                <w:numId w:val="11"/>
              </w:numPr>
            </w:pPr>
            <w:r>
              <w:t>Management of creative, content and media agencies</w:t>
            </w:r>
            <w:r w:rsidR="0048363D">
              <w:t>, and other third</w:t>
            </w:r>
            <w:r w:rsidR="00892514">
              <w:t>-</w:t>
            </w:r>
            <w:r w:rsidR="0048363D">
              <w:t>party relationships</w:t>
            </w:r>
          </w:p>
          <w:p w14:paraId="45C86F5A" w14:textId="37322D8B" w:rsidR="00B56AC8" w:rsidRDefault="006222FF" w:rsidP="00007EBA">
            <w:pPr>
              <w:pStyle w:val="ListParagraph"/>
              <w:numPr>
                <w:ilvl w:val="0"/>
                <w:numId w:val="11"/>
              </w:numPr>
            </w:pPr>
            <w:r>
              <w:t>Tracking and m</w:t>
            </w:r>
            <w:r w:rsidR="00B56AC8">
              <w:t xml:space="preserve">easurement of multi-channel </w:t>
            </w:r>
            <w:r w:rsidR="00B0058E">
              <w:t xml:space="preserve">marketing </w:t>
            </w:r>
            <w:r w:rsidR="00B56AC8">
              <w:t>activity and reporting on ROI</w:t>
            </w:r>
          </w:p>
          <w:p w14:paraId="35649BC0" w14:textId="77777777" w:rsidR="00B56AC8" w:rsidRDefault="00B56AC8" w:rsidP="00007EBA">
            <w:pPr>
              <w:pStyle w:val="ListParagraph"/>
              <w:numPr>
                <w:ilvl w:val="0"/>
                <w:numId w:val="11"/>
              </w:numPr>
            </w:pPr>
            <w:r>
              <w:t>Understanding of target audiences and use of CRM methodology</w:t>
            </w:r>
          </w:p>
          <w:p w14:paraId="6FB7D63C" w14:textId="77777777" w:rsidR="00B56AC8" w:rsidRDefault="00B56AC8" w:rsidP="00007EBA">
            <w:pPr>
              <w:pStyle w:val="ListParagraph"/>
              <w:numPr>
                <w:ilvl w:val="0"/>
                <w:numId w:val="11"/>
              </w:numPr>
            </w:pPr>
            <w:r>
              <w:t>Working knowledge of marketing research techniques, including customer segmentation</w:t>
            </w:r>
          </w:p>
          <w:p w14:paraId="5F1B3EA9" w14:textId="77777777" w:rsidR="00B56AC8" w:rsidRDefault="00B56AC8" w:rsidP="00007EBA">
            <w:pPr>
              <w:pStyle w:val="ListParagraph"/>
              <w:numPr>
                <w:ilvl w:val="0"/>
                <w:numId w:val="11"/>
              </w:numPr>
            </w:pPr>
            <w:r>
              <w:t>Strong stakeholder management skills, ability to influence and garner support from both peers and senior stakeholders</w:t>
            </w:r>
          </w:p>
          <w:p w14:paraId="7AA2B28E" w14:textId="77777777" w:rsidR="000D72C4" w:rsidRPr="000C6725" w:rsidRDefault="000D72C4" w:rsidP="007734D9">
            <w:pPr>
              <w:pStyle w:val="SymbolBullet1"/>
            </w:pPr>
          </w:p>
        </w:tc>
      </w:tr>
    </w:tbl>
    <w:p w14:paraId="41C0EA99" w14:textId="77777777" w:rsidR="00B56AC8" w:rsidRDefault="00B56AC8" w:rsidP="00B56AC8">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673C844C" w14:textId="77777777" w:rsidTr="00E75DCE">
        <w:trPr>
          <w:cantSplit/>
          <w:trHeight w:hRule="exact" w:val="20"/>
        </w:trPr>
        <w:tc>
          <w:tcPr>
            <w:tcW w:w="10546" w:type="dxa"/>
            <w:tcBorders>
              <w:bottom w:val="single" w:sz="4" w:space="0" w:color="FF8200" w:themeColor="text2"/>
            </w:tcBorders>
          </w:tcPr>
          <w:p w14:paraId="20F4B7D1" w14:textId="77777777" w:rsidR="00B56AC8" w:rsidRDefault="00B56AC8" w:rsidP="00E75DCE">
            <w:pPr>
              <w:pStyle w:val="KeyMsgText"/>
              <w:keepNext/>
              <w:ind w:right="-249"/>
            </w:pPr>
          </w:p>
        </w:tc>
      </w:tr>
      <w:tr w:rsidR="00B56AC8" w14:paraId="0684C579"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674C39C" w14:textId="583E9FB3" w:rsidR="00F13216" w:rsidRDefault="00F13216" w:rsidP="00007EBA">
            <w:pPr>
              <w:pStyle w:val="ListParagraph"/>
              <w:numPr>
                <w:ilvl w:val="0"/>
                <w:numId w:val="12"/>
              </w:numPr>
            </w:pPr>
            <w:r>
              <w:t xml:space="preserve">Motivated and self-managed, able to work without supervision to an agreed </w:t>
            </w:r>
            <w:r w:rsidR="00BB7F36">
              <w:t>strategy</w:t>
            </w:r>
          </w:p>
          <w:p w14:paraId="0D6666BB" w14:textId="77777777" w:rsidR="007166A3" w:rsidRDefault="00FB205D" w:rsidP="00007EBA">
            <w:pPr>
              <w:pStyle w:val="ListParagraph"/>
              <w:numPr>
                <w:ilvl w:val="0"/>
                <w:numId w:val="12"/>
              </w:numPr>
            </w:pPr>
            <w:r>
              <w:t>Tenacity to overcome obstacles and barriers, and simultaneously manage a range of stakeholders</w:t>
            </w:r>
          </w:p>
          <w:p w14:paraId="3880FBC8" w14:textId="0D478FDA" w:rsidR="00F13216" w:rsidRDefault="0036452B" w:rsidP="00007EBA">
            <w:pPr>
              <w:pStyle w:val="ListParagraph"/>
              <w:numPr>
                <w:ilvl w:val="0"/>
                <w:numId w:val="12"/>
              </w:numPr>
            </w:pPr>
            <w:r>
              <w:t>Strong</w:t>
            </w:r>
            <w:r w:rsidR="00F13216" w:rsidRPr="00F13216">
              <w:t xml:space="preserve"> organisational and time management skills with</w:t>
            </w:r>
            <w:r w:rsidR="00503114">
              <w:t xml:space="preserve"> great </w:t>
            </w:r>
            <w:r w:rsidR="00F13216" w:rsidRPr="00F13216">
              <w:t>attention to detail</w:t>
            </w:r>
          </w:p>
          <w:p w14:paraId="58AC5107" w14:textId="137CAC53" w:rsidR="004062F1" w:rsidRDefault="0036452B" w:rsidP="00007EBA">
            <w:pPr>
              <w:pStyle w:val="ListParagraph"/>
              <w:numPr>
                <w:ilvl w:val="0"/>
                <w:numId w:val="12"/>
              </w:numPr>
            </w:pPr>
            <w:r>
              <w:t xml:space="preserve">Strong </w:t>
            </w:r>
            <w:r w:rsidR="004062F1">
              <w:t>analytical skills and logical thinking</w:t>
            </w:r>
          </w:p>
          <w:p w14:paraId="31120F70" w14:textId="18DC337F" w:rsidR="00F13216" w:rsidRPr="00F13216" w:rsidRDefault="00FF7E99" w:rsidP="00007EBA">
            <w:pPr>
              <w:pStyle w:val="ListParagraph"/>
              <w:numPr>
                <w:ilvl w:val="0"/>
                <w:numId w:val="12"/>
              </w:numPr>
            </w:pPr>
            <w:r>
              <w:t xml:space="preserve">Great </w:t>
            </w:r>
            <w:r w:rsidR="00F13216" w:rsidRPr="00F13216">
              <w:t>communicator who can influence at all levels</w:t>
            </w:r>
          </w:p>
          <w:p w14:paraId="676B56A3" w14:textId="77777777" w:rsidR="00F13216" w:rsidRPr="00F13216" w:rsidRDefault="00F13216" w:rsidP="00007EBA">
            <w:pPr>
              <w:pStyle w:val="ListParagraph"/>
              <w:numPr>
                <w:ilvl w:val="0"/>
                <w:numId w:val="12"/>
              </w:numPr>
            </w:pPr>
            <w:r w:rsidRPr="009D1C40">
              <w:t>Confidence to be regarded as a trusted advisor to senior colleagues</w:t>
            </w:r>
          </w:p>
          <w:p w14:paraId="1BE7946B" w14:textId="77777777" w:rsidR="00F13216" w:rsidRPr="00F13216" w:rsidRDefault="00F13216" w:rsidP="00007EBA">
            <w:pPr>
              <w:pStyle w:val="ListParagraph"/>
              <w:numPr>
                <w:ilvl w:val="0"/>
                <w:numId w:val="12"/>
              </w:numPr>
            </w:pPr>
            <w:r w:rsidRPr="00F13216">
              <w:t>Results driven with a desire to succeed</w:t>
            </w:r>
          </w:p>
          <w:p w14:paraId="07631295" w14:textId="77777777" w:rsidR="00845BE2" w:rsidRPr="00F13216" w:rsidRDefault="00845BE2" w:rsidP="00007EBA">
            <w:pPr>
              <w:pStyle w:val="ListParagraph"/>
              <w:numPr>
                <w:ilvl w:val="0"/>
                <w:numId w:val="12"/>
              </w:numPr>
            </w:pPr>
            <w:r w:rsidRPr="00F13216">
              <w:t>Team player with</w:t>
            </w:r>
            <w:r>
              <w:t xml:space="preserve"> positive</w:t>
            </w:r>
            <w:r w:rsidRPr="00F13216">
              <w:t xml:space="preserve"> energy and </w:t>
            </w:r>
            <w:r>
              <w:t>enthusiasm</w:t>
            </w:r>
          </w:p>
          <w:p w14:paraId="2DA4665B" w14:textId="7D051F20" w:rsidR="002F7724" w:rsidRDefault="002F7724" w:rsidP="00007EBA">
            <w:pPr>
              <w:pStyle w:val="ListParagraph"/>
              <w:numPr>
                <w:ilvl w:val="0"/>
                <w:numId w:val="12"/>
              </w:numPr>
            </w:pPr>
            <w:r>
              <w:t xml:space="preserve">Flexible, </w:t>
            </w:r>
            <w:r w:rsidR="005875B3">
              <w:t xml:space="preserve">has an </w:t>
            </w:r>
            <w:r>
              <w:t xml:space="preserve">ability to embrace change, and </w:t>
            </w:r>
            <w:r w:rsidR="005875B3">
              <w:t xml:space="preserve">is comfortable </w:t>
            </w:r>
            <w:r>
              <w:t>work</w:t>
            </w:r>
            <w:r w:rsidR="005875B3">
              <w:t>ing</w:t>
            </w:r>
            <w:r>
              <w:t xml:space="preserve"> with uncertainty</w:t>
            </w:r>
          </w:p>
          <w:p w14:paraId="3B249C16" w14:textId="3B692EA3" w:rsidR="000B492B" w:rsidRPr="000C6725" w:rsidRDefault="000B492B" w:rsidP="000B492B"/>
        </w:tc>
      </w:tr>
    </w:tbl>
    <w:p w14:paraId="2E985F64" w14:textId="77777777" w:rsidR="00B56AC8" w:rsidRDefault="00B56AC8" w:rsidP="00B56AC8">
      <w:pPr>
        <w:pStyle w:val="Heading2"/>
        <w:numPr>
          <w:ilvl w:val="0"/>
          <w:numId w:val="0"/>
        </w:numPr>
      </w:pPr>
      <w:r>
        <w:lastRenderedPageBreak/>
        <w:t>Education, qualification and professional membership requirements</w:t>
      </w:r>
    </w:p>
    <w:p w14:paraId="26904E28" w14:textId="77777777" w:rsidR="00B56AC8" w:rsidRPr="00E23B4E" w:rsidRDefault="00B56AC8" w:rsidP="00B56AC8"/>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28"/>
      </w:tblGrid>
      <w:tr w:rsidR="00B56AC8" w14:paraId="2491BC90"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9130B4F" w14:textId="77777777" w:rsidR="00B56AC8" w:rsidRDefault="00B56AC8" w:rsidP="00007EBA">
            <w:pPr>
              <w:pStyle w:val="ListParagraph"/>
              <w:numPr>
                <w:ilvl w:val="0"/>
                <w:numId w:val="13"/>
              </w:numPr>
            </w:pPr>
            <w:r>
              <w:t>Degree level education or equivalent experience</w:t>
            </w:r>
          </w:p>
          <w:p w14:paraId="7A4783A1" w14:textId="5A5AD18D" w:rsidR="00B56AC8" w:rsidRPr="000C6725" w:rsidRDefault="00B56AC8" w:rsidP="00007EBA">
            <w:pPr>
              <w:pStyle w:val="ListParagraph"/>
              <w:numPr>
                <w:ilvl w:val="0"/>
                <w:numId w:val="13"/>
              </w:numPr>
            </w:pPr>
            <w:r>
              <w:t>Highly numerate and creative with strong analytical skills</w:t>
            </w:r>
          </w:p>
        </w:tc>
      </w:tr>
    </w:tbl>
    <w:p w14:paraId="6DCB773C" w14:textId="77777777" w:rsidR="00B56AC8" w:rsidRDefault="00B56AC8" w:rsidP="00B56AC8">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686DFCC9" w14:textId="77777777" w:rsidTr="00E75DCE">
        <w:trPr>
          <w:cantSplit/>
          <w:trHeight w:hRule="exact" w:val="20"/>
        </w:trPr>
        <w:tc>
          <w:tcPr>
            <w:tcW w:w="10546" w:type="dxa"/>
            <w:tcBorders>
              <w:bottom w:val="single" w:sz="4" w:space="0" w:color="FF8200" w:themeColor="text2"/>
            </w:tcBorders>
          </w:tcPr>
          <w:p w14:paraId="31AA2C30" w14:textId="77777777" w:rsidR="00B56AC8" w:rsidRDefault="00B56AC8" w:rsidP="00E75DCE">
            <w:pPr>
              <w:pStyle w:val="KeyMsgText"/>
              <w:keepNext/>
              <w:ind w:right="-249"/>
            </w:pPr>
          </w:p>
        </w:tc>
      </w:tr>
      <w:tr w:rsidR="00B56AC8" w14:paraId="3B800901"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E879292" w14:textId="77777777" w:rsidR="00B56AC8" w:rsidRDefault="00B56AC8" w:rsidP="00E75DCE">
            <w:r>
              <w:t>NEST has a unique culture due to its position of operating as a not-for-profit in a predominantly private sector industry whilst being funded by government. This leads to a high level of scrutiny, reporting and collaborative decision making.</w:t>
            </w:r>
          </w:p>
          <w:p w14:paraId="120EC5EE" w14:textId="77777777" w:rsidR="00B56AC8" w:rsidRDefault="00B56AC8" w:rsidP="00E75DCE">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5BCBFB99" w14:textId="77777777" w:rsidR="00B56AC8" w:rsidRPr="000C6725" w:rsidRDefault="00B56AC8" w:rsidP="00E75DCE">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39E63ED6" w14:textId="77777777" w:rsidR="00B56AC8" w:rsidRDefault="00B56AC8" w:rsidP="00B56AC8">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55231DFF" w14:textId="77777777" w:rsidTr="00E75DCE">
        <w:trPr>
          <w:cantSplit/>
          <w:trHeight w:hRule="exact" w:val="20"/>
        </w:trPr>
        <w:tc>
          <w:tcPr>
            <w:tcW w:w="10546" w:type="dxa"/>
            <w:tcBorders>
              <w:bottom w:val="single" w:sz="4" w:space="0" w:color="FF8200" w:themeColor="text2"/>
            </w:tcBorders>
          </w:tcPr>
          <w:p w14:paraId="5105588E" w14:textId="77777777" w:rsidR="00B56AC8" w:rsidRDefault="00B56AC8" w:rsidP="00E75DCE">
            <w:pPr>
              <w:pStyle w:val="KeyMsgText"/>
              <w:keepNext/>
              <w:ind w:right="-249"/>
            </w:pPr>
          </w:p>
        </w:tc>
      </w:tr>
      <w:tr w:rsidR="00B56AC8" w14:paraId="784337C8"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F429462" w14:textId="77777777" w:rsidR="00B56AC8" w:rsidRPr="000C6725" w:rsidRDefault="00B56AC8" w:rsidP="00E75DCE">
            <w:r>
              <w:t>Monday – Friday, 09:00 – 17:30</w:t>
            </w:r>
          </w:p>
        </w:tc>
      </w:tr>
    </w:tbl>
    <w:p w14:paraId="753A5302" w14:textId="77777777" w:rsidR="00B56AC8" w:rsidRDefault="00B56AC8" w:rsidP="00B56AC8"/>
    <w:sdt>
      <w:sdtPr>
        <w:alias w:val="Locked Back Graphics"/>
        <w:tag w:val="Locked Back Graphics"/>
        <w:id w:val="-1298136027"/>
        <w:placeholder>
          <w:docPart w:val="B00DEF9D679B4B63A84A1077AEB13BFA"/>
        </w:placeholder>
      </w:sdtPr>
      <w:sdtEndPr/>
      <w:sdtContent>
        <w:p w14:paraId="15D65677" w14:textId="598F72CE" w:rsidR="00AA38E2" w:rsidRPr="005846F0" w:rsidRDefault="00B56AC8" w:rsidP="00B56AC8">
          <w:pPr>
            <w:pStyle w:val="Heading1"/>
            <w:numPr>
              <w:ilvl w:val="0"/>
              <w:numId w:val="0"/>
            </w:numPr>
            <w:ind w:left="-284"/>
            <w:rPr>
              <w:lang w:val="en-US"/>
            </w:rPr>
          </w:pPr>
          <w:r>
            <w:rPr>
              <w:noProof/>
            </w:rPr>
            <mc:AlternateContent>
              <mc:Choice Requires="wps">
                <w:drawing>
                  <wp:anchor distT="0" distB="0" distL="0" distR="0" simplePos="0" relativeHeight="251661312" behindDoc="1" locked="1" layoutInCell="1" allowOverlap="1" wp14:anchorId="6F342512" wp14:editId="3E7F1462">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B56AC8" w:rsidRPr="00CD20EA" w14:paraId="638011EA" w14:textId="77777777" w:rsidTr="00CD20EA">
                                  <w:trPr>
                                    <w:trHeight w:val="1701"/>
                                  </w:trPr>
                                  <w:tc>
                                    <w:tcPr>
                                      <w:tcW w:w="10490" w:type="dxa"/>
                                      <w:vAlign w:val="bottom"/>
                                    </w:tcPr>
                                    <w:p w14:paraId="711D5893" w14:textId="77777777" w:rsidR="00B56AC8" w:rsidRPr="007267C1" w:rsidRDefault="00B56AC8" w:rsidP="005C7B64">
                                      <w:pPr>
                                        <w:pStyle w:val="NoSpacing"/>
                                        <w:rPr>
                                          <w:color w:val="FFFFFF" w:themeColor="background1"/>
                                          <w:sz w:val="24"/>
                                        </w:rPr>
                                      </w:pPr>
                                      <w:r w:rsidRPr="007267C1">
                                        <w:rPr>
                                          <w:color w:val="FFFFFF" w:themeColor="background1"/>
                                          <w:sz w:val="24"/>
                                        </w:rPr>
                                        <w:t>Nest Corporation</w:t>
                                      </w:r>
                                    </w:p>
                                    <w:p w14:paraId="0DDBFC9C" w14:textId="77777777" w:rsidR="00B56AC8" w:rsidRDefault="00B56AC8" w:rsidP="005C7B64">
                                      <w:pPr>
                                        <w:pStyle w:val="NoSpacing"/>
                                        <w:rPr>
                                          <w:color w:val="FFFFFF" w:themeColor="background1"/>
                                          <w:sz w:val="24"/>
                                        </w:rPr>
                                      </w:pPr>
                                      <w:r w:rsidRPr="007267C1">
                                        <w:rPr>
                                          <w:color w:val="FFFFFF" w:themeColor="background1"/>
                                          <w:sz w:val="24"/>
                                        </w:rPr>
                                        <w:t>10 South Colonnade</w:t>
                                      </w:r>
                                    </w:p>
                                    <w:p w14:paraId="4B76B43A" w14:textId="77777777" w:rsidR="00B56AC8" w:rsidRDefault="00B56AC8" w:rsidP="005C7B64">
                                      <w:pPr>
                                        <w:pStyle w:val="NoSpacing"/>
                                        <w:rPr>
                                          <w:color w:val="FFFFFF" w:themeColor="background1"/>
                                          <w:sz w:val="24"/>
                                        </w:rPr>
                                      </w:pPr>
                                      <w:r w:rsidRPr="007267C1">
                                        <w:rPr>
                                          <w:color w:val="FFFFFF" w:themeColor="background1"/>
                                          <w:sz w:val="24"/>
                                        </w:rPr>
                                        <w:t>Canary Wharf</w:t>
                                      </w:r>
                                    </w:p>
                                    <w:p w14:paraId="23ED00D2" w14:textId="77777777" w:rsidR="00B56AC8" w:rsidRPr="00CD20EA" w:rsidRDefault="00B56AC8" w:rsidP="005C7B64">
                                      <w:pPr>
                                        <w:pStyle w:val="NoSpacing"/>
                                        <w:rPr>
                                          <w:color w:val="FFFFFF" w:themeColor="background1"/>
                                          <w:sz w:val="24"/>
                                          <w:lang w:val="it-IT"/>
                                        </w:rPr>
                                      </w:pPr>
                                      <w:r w:rsidRPr="00CD20EA">
                                        <w:rPr>
                                          <w:color w:val="FFFFFF" w:themeColor="background1"/>
                                          <w:sz w:val="24"/>
                                          <w:lang w:val="it-IT"/>
                                        </w:rPr>
                                        <w:t>London, E14 4PZ</w:t>
                                      </w:r>
                                    </w:p>
                                    <w:p w14:paraId="56453368" w14:textId="77777777" w:rsidR="00B56AC8" w:rsidRPr="00CD20EA" w:rsidRDefault="00B56AC8" w:rsidP="005C7B64">
                                      <w:pPr>
                                        <w:pStyle w:val="NoSpacing"/>
                                        <w:rPr>
                                          <w:color w:val="FFFFFF" w:themeColor="background1"/>
                                          <w:sz w:val="24"/>
                                          <w:lang w:val="it-IT"/>
                                        </w:rPr>
                                      </w:pPr>
                                    </w:p>
                                    <w:p w14:paraId="37D202AF" w14:textId="77777777" w:rsidR="00B56AC8" w:rsidRPr="000B3D85" w:rsidRDefault="00B56AC8" w:rsidP="005C7B64">
                                      <w:pPr>
                                        <w:pStyle w:val="NoSpacing"/>
                                        <w:rPr>
                                          <w:rStyle w:val="Hyperlink"/>
                                          <w:color w:val="FFFFFF" w:themeColor="background1"/>
                                          <w:sz w:val="28"/>
                                          <w:u w:val="none"/>
                                          <w:lang w:val="it-IT"/>
                                        </w:rPr>
                                      </w:pPr>
                                      <w:hyperlink r:id="rId10" w:history="1">
                                        <w:r w:rsidRPr="00CD20EA">
                                          <w:rPr>
                                            <w:rStyle w:val="Hyperlink"/>
                                            <w:color w:val="FFFFFF" w:themeColor="background1"/>
                                            <w:sz w:val="28"/>
                                            <w:u w:val="none"/>
                                            <w:lang w:val="it-IT"/>
                                          </w:rPr>
                                          <w:t>nestpensions.org.uk</w:t>
                                        </w:r>
                                      </w:hyperlink>
                                    </w:p>
                                    <w:p w14:paraId="0EBDCE9E" w14:textId="77777777" w:rsidR="00B56AC8" w:rsidRPr="000B3D85" w:rsidRDefault="00B56AC8" w:rsidP="005C7B64">
                                      <w:pPr>
                                        <w:pStyle w:val="NoSpacing"/>
                                        <w:rPr>
                                          <w:rStyle w:val="Hyperlink"/>
                                          <w:sz w:val="28"/>
                                          <w:lang w:val="it-IT"/>
                                        </w:rPr>
                                      </w:pPr>
                                    </w:p>
                                    <w:p w14:paraId="22AC2B1D" w14:textId="77777777" w:rsidR="00B56AC8" w:rsidRPr="00CD20EA" w:rsidRDefault="00B56AC8"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41FEB55A" w14:textId="77777777" w:rsidR="00B56AC8" w:rsidRPr="00CD20EA" w:rsidRDefault="00B56AC8" w:rsidP="005C7B64">
                                      <w:pPr>
                                        <w:pStyle w:val="NoSpacing"/>
                                        <w:jc w:val="right"/>
                                        <w:rPr>
                                          <w:color w:val="FF7882"/>
                                          <w:sz w:val="16"/>
                                        </w:rPr>
                                      </w:pPr>
                                    </w:p>
                                  </w:tc>
                                </w:tr>
                              </w:tbl>
                              <w:p w14:paraId="433C1E24" w14:textId="77777777" w:rsidR="00B56AC8" w:rsidRPr="00CD20EA" w:rsidRDefault="00B56AC8" w:rsidP="00B56AC8">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342512" id="ColouredShape" o:spid="_x0000_s1026" style="position:absolute;left:0;text-align:left;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B56AC8" w:rsidRPr="00CD20EA" w14:paraId="638011EA" w14:textId="77777777" w:rsidTr="00CD20EA">
                            <w:trPr>
                              <w:trHeight w:val="1701"/>
                            </w:trPr>
                            <w:tc>
                              <w:tcPr>
                                <w:tcW w:w="10490" w:type="dxa"/>
                                <w:vAlign w:val="bottom"/>
                              </w:tcPr>
                              <w:p w14:paraId="711D5893" w14:textId="77777777" w:rsidR="00B56AC8" w:rsidRPr="007267C1" w:rsidRDefault="00B56AC8" w:rsidP="005C7B64">
                                <w:pPr>
                                  <w:pStyle w:val="NoSpacing"/>
                                  <w:rPr>
                                    <w:color w:val="FFFFFF" w:themeColor="background1"/>
                                    <w:sz w:val="24"/>
                                  </w:rPr>
                                </w:pPr>
                                <w:r w:rsidRPr="007267C1">
                                  <w:rPr>
                                    <w:color w:val="FFFFFF" w:themeColor="background1"/>
                                    <w:sz w:val="24"/>
                                  </w:rPr>
                                  <w:t>Nest Corporation</w:t>
                                </w:r>
                              </w:p>
                              <w:p w14:paraId="0DDBFC9C" w14:textId="77777777" w:rsidR="00B56AC8" w:rsidRDefault="00B56AC8" w:rsidP="005C7B64">
                                <w:pPr>
                                  <w:pStyle w:val="NoSpacing"/>
                                  <w:rPr>
                                    <w:color w:val="FFFFFF" w:themeColor="background1"/>
                                    <w:sz w:val="24"/>
                                  </w:rPr>
                                </w:pPr>
                                <w:r w:rsidRPr="007267C1">
                                  <w:rPr>
                                    <w:color w:val="FFFFFF" w:themeColor="background1"/>
                                    <w:sz w:val="24"/>
                                  </w:rPr>
                                  <w:t>10 South Colonnade</w:t>
                                </w:r>
                              </w:p>
                              <w:p w14:paraId="4B76B43A" w14:textId="77777777" w:rsidR="00B56AC8" w:rsidRDefault="00B56AC8" w:rsidP="005C7B64">
                                <w:pPr>
                                  <w:pStyle w:val="NoSpacing"/>
                                  <w:rPr>
                                    <w:color w:val="FFFFFF" w:themeColor="background1"/>
                                    <w:sz w:val="24"/>
                                  </w:rPr>
                                </w:pPr>
                                <w:r w:rsidRPr="007267C1">
                                  <w:rPr>
                                    <w:color w:val="FFFFFF" w:themeColor="background1"/>
                                    <w:sz w:val="24"/>
                                  </w:rPr>
                                  <w:t>Canary Wharf</w:t>
                                </w:r>
                              </w:p>
                              <w:p w14:paraId="23ED00D2" w14:textId="77777777" w:rsidR="00B56AC8" w:rsidRPr="00CD20EA" w:rsidRDefault="00B56AC8" w:rsidP="005C7B64">
                                <w:pPr>
                                  <w:pStyle w:val="NoSpacing"/>
                                  <w:rPr>
                                    <w:color w:val="FFFFFF" w:themeColor="background1"/>
                                    <w:sz w:val="24"/>
                                    <w:lang w:val="it-IT"/>
                                  </w:rPr>
                                </w:pPr>
                                <w:r w:rsidRPr="00CD20EA">
                                  <w:rPr>
                                    <w:color w:val="FFFFFF" w:themeColor="background1"/>
                                    <w:sz w:val="24"/>
                                    <w:lang w:val="it-IT"/>
                                  </w:rPr>
                                  <w:t>London, E14 4PZ</w:t>
                                </w:r>
                              </w:p>
                              <w:p w14:paraId="56453368" w14:textId="77777777" w:rsidR="00B56AC8" w:rsidRPr="00CD20EA" w:rsidRDefault="00B56AC8" w:rsidP="005C7B64">
                                <w:pPr>
                                  <w:pStyle w:val="NoSpacing"/>
                                  <w:rPr>
                                    <w:color w:val="FFFFFF" w:themeColor="background1"/>
                                    <w:sz w:val="24"/>
                                    <w:lang w:val="it-IT"/>
                                  </w:rPr>
                                </w:pPr>
                              </w:p>
                              <w:p w14:paraId="37D202AF" w14:textId="77777777" w:rsidR="00B56AC8" w:rsidRPr="000B3D85" w:rsidRDefault="00B56AC8" w:rsidP="005C7B64">
                                <w:pPr>
                                  <w:pStyle w:val="NoSpacing"/>
                                  <w:rPr>
                                    <w:rStyle w:val="Hyperlink"/>
                                    <w:color w:val="FFFFFF" w:themeColor="background1"/>
                                    <w:sz w:val="28"/>
                                    <w:u w:val="none"/>
                                    <w:lang w:val="it-IT"/>
                                  </w:rPr>
                                </w:pPr>
                                <w:hyperlink r:id="rId11" w:history="1">
                                  <w:r w:rsidRPr="00CD20EA">
                                    <w:rPr>
                                      <w:rStyle w:val="Hyperlink"/>
                                      <w:color w:val="FFFFFF" w:themeColor="background1"/>
                                      <w:sz w:val="28"/>
                                      <w:u w:val="none"/>
                                      <w:lang w:val="it-IT"/>
                                    </w:rPr>
                                    <w:t>nestpensions.org.uk</w:t>
                                  </w:r>
                                </w:hyperlink>
                              </w:p>
                              <w:p w14:paraId="0EBDCE9E" w14:textId="77777777" w:rsidR="00B56AC8" w:rsidRPr="000B3D85" w:rsidRDefault="00B56AC8" w:rsidP="005C7B64">
                                <w:pPr>
                                  <w:pStyle w:val="NoSpacing"/>
                                  <w:rPr>
                                    <w:rStyle w:val="Hyperlink"/>
                                    <w:sz w:val="28"/>
                                    <w:lang w:val="it-IT"/>
                                  </w:rPr>
                                </w:pPr>
                              </w:p>
                              <w:p w14:paraId="22AC2B1D" w14:textId="77777777" w:rsidR="00B56AC8" w:rsidRPr="00CD20EA" w:rsidRDefault="00B56AC8"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41FEB55A" w14:textId="77777777" w:rsidR="00B56AC8" w:rsidRPr="00CD20EA" w:rsidRDefault="00B56AC8" w:rsidP="005C7B64">
                                <w:pPr>
                                  <w:pStyle w:val="NoSpacing"/>
                                  <w:jc w:val="right"/>
                                  <w:rPr>
                                    <w:color w:val="FF7882"/>
                                    <w:sz w:val="16"/>
                                  </w:rPr>
                                </w:pPr>
                              </w:p>
                            </w:tc>
                          </w:tr>
                        </w:tbl>
                        <w:p w14:paraId="433C1E24" w14:textId="77777777" w:rsidR="00B56AC8" w:rsidRPr="00CD20EA" w:rsidRDefault="00B56AC8" w:rsidP="00B56AC8">
                          <w:pPr>
                            <w:pStyle w:val="Spacer"/>
                          </w:pPr>
                        </w:p>
                      </w:txbxContent>
                    </v:textbox>
                    <w10:wrap type="square" anchorx="page" anchory="page"/>
                    <w10:anchorlock/>
                  </v:rect>
                </w:pict>
              </mc:Fallback>
            </mc:AlternateContent>
          </w:r>
        </w:p>
      </w:sdtContent>
    </w:sdt>
    <w:sectPr w:rsidR="00AA38E2" w:rsidRPr="005846F0" w:rsidSect="007B7533">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6F7D" w14:textId="77777777" w:rsidR="00A01D03" w:rsidRDefault="00A01D03" w:rsidP="00540F52">
      <w:r>
        <w:separator/>
      </w:r>
    </w:p>
  </w:endnote>
  <w:endnote w:type="continuationSeparator" w:id="0">
    <w:p w14:paraId="09E45AD4" w14:textId="77777777" w:rsidR="00A01D03" w:rsidRDefault="00A01D03"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B73" w14:textId="77777777" w:rsidR="00A071D3" w:rsidRDefault="00A0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A071D3" w14:paraId="6F27DAF6" w14:textId="77777777" w:rsidTr="001E7B00">
      <w:trPr>
        <w:trHeight w:val="397"/>
      </w:trPr>
      <w:tc>
        <w:tcPr>
          <w:tcW w:w="7938" w:type="dxa"/>
          <w:vAlign w:val="bottom"/>
        </w:tcPr>
        <w:p w14:paraId="43256234" w14:textId="792DE213" w:rsidR="00A071D3" w:rsidRDefault="00A071D3"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B40C44">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B40C44">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C352DB9" w14:textId="77777777" w:rsidR="00A071D3" w:rsidRDefault="00A071D3"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6707F784" w14:textId="77777777" w:rsidR="00A071D3" w:rsidRPr="00301AC8" w:rsidRDefault="00A071D3"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A071D3" w14:paraId="72E4C1BC" w14:textId="77777777" w:rsidTr="001E7B00">
      <w:trPr>
        <w:trHeight w:val="397"/>
      </w:trPr>
      <w:tc>
        <w:tcPr>
          <w:tcW w:w="7938" w:type="dxa"/>
          <w:vAlign w:val="bottom"/>
        </w:tcPr>
        <w:p w14:paraId="1E5755DA" w14:textId="77777777" w:rsidR="00A071D3" w:rsidRDefault="00A071D3"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Pr>
              <w:rFonts w:asciiTheme="majorHAnsi" w:hAnsiTheme="majorHAnsi"/>
              <w:noProof/>
            </w:rPr>
            <w:t xml:space="preserve">Nest </w:t>
          </w:r>
          <w:r>
            <w:rPr>
              <w:noProof/>
            </w:rPr>
            <w:t>Choose an item.</w:t>
          </w:r>
          <w:r w:rsidRPr="00E47272">
            <w:rPr>
              <w:rFonts w:asciiTheme="majorHAnsi" w:hAnsiTheme="majorHAnsi"/>
            </w:rPr>
            <w:fldChar w:fldCharType="end"/>
          </w:r>
        </w:p>
      </w:tc>
      <w:tc>
        <w:tcPr>
          <w:tcW w:w="2607" w:type="dxa"/>
          <w:vAlign w:val="bottom"/>
        </w:tcPr>
        <w:p w14:paraId="178560F1" w14:textId="77777777" w:rsidR="00A071D3" w:rsidRDefault="00A071D3"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CE92E60" w14:textId="77777777" w:rsidR="00A071D3" w:rsidRDefault="00A0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CA1F" w14:textId="77777777" w:rsidR="00A01D03" w:rsidRPr="00861B99" w:rsidRDefault="00A01D03" w:rsidP="00540F52">
      <w:pPr>
        <w:rPr>
          <w:color w:val="E6E3D9" w:themeColor="background2"/>
        </w:rPr>
      </w:pPr>
      <w:r w:rsidRPr="00861B99">
        <w:rPr>
          <w:color w:val="E6E3D9" w:themeColor="background2"/>
        </w:rPr>
        <w:separator/>
      </w:r>
    </w:p>
  </w:footnote>
  <w:footnote w:type="continuationSeparator" w:id="0">
    <w:p w14:paraId="08707528" w14:textId="77777777" w:rsidR="00A01D03" w:rsidRPr="00861B99" w:rsidRDefault="00A01D03"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EC25" w14:textId="77777777" w:rsidR="00A071D3" w:rsidRDefault="00A07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A071D3" w14:paraId="05DE6390" w14:textId="77777777" w:rsidTr="002368C5">
      <w:trPr>
        <w:cantSplit/>
        <w:trHeight w:hRule="exact" w:val="454"/>
      </w:trPr>
      <w:tc>
        <w:tcPr>
          <w:tcW w:w="10545" w:type="dxa"/>
          <w:vAlign w:val="center"/>
        </w:tcPr>
        <w:p w14:paraId="6605C188" w14:textId="38154B8D" w:rsidR="00A071D3" w:rsidRPr="00E9626B" w:rsidRDefault="00A071D3"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B40C44">
            <w:rPr>
              <w:noProof/>
            </w:rPr>
            <w:instrText>L3</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B40C44">
            <w:rPr>
              <w:noProof/>
            </w:rPr>
            <w:instrText>L3</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B40C44">
            <w:rPr>
              <w:noProof/>
            </w:rPr>
            <w:t>L3</w:t>
          </w:r>
          <w:r w:rsidRPr="00E47272">
            <w:rPr>
              <w:rFonts w:asciiTheme="majorHAnsi" w:hAnsiTheme="majorHAnsi"/>
            </w:rPr>
            <w:fldChar w:fldCharType="end"/>
          </w:r>
        </w:p>
      </w:tc>
    </w:tr>
  </w:tbl>
  <w:p w14:paraId="3F9E4708" w14:textId="77777777" w:rsidR="00A071D3" w:rsidRPr="00301AC8" w:rsidRDefault="00A071D3"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8958" w14:textId="77777777" w:rsidR="00A071D3" w:rsidRDefault="00A0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32D97277"/>
    <w:multiLevelType w:val="hybridMultilevel"/>
    <w:tmpl w:val="3E8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2AB2846"/>
    <w:multiLevelType w:val="multilevel"/>
    <w:tmpl w:val="B0121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BA53CB7"/>
    <w:multiLevelType w:val="hybridMultilevel"/>
    <w:tmpl w:val="6DD2A8A0"/>
    <w:lvl w:ilvl="0" w:tplc="08090001">
      <w:start w:val="1"/>
      <w:numFmt w:val="bullet"/>
      <w:pStyle w:val="Bullet-main"/>
      <w:lvlText w:val=""/>
      <w:lvlJc w:val="left"/>
      <w:pPr>
        <w:ind w:left="360" w:hanging="360"/>
      </w:pPr>
      <w:rPr>
        <w:rFonts w:ascii="Symbol" w:hAnsi="Symbol" w:hint="default"/>
        <w:color w:val="FF8201"/>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F52BC6"/>
    <w:multiLevelType w:val="hybridMultilevel"/>
    <w:tmpl w:val="B1E66D6E"/>
    <w:lvl w:ilvl="0" w:tplc="9B1C27A8">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77805143">
    <w:abstractNumId w:val="14"/>
  </w:num>
  <w:num w:numId="2" w16cid:durableId="148209476">
    <w:abstractNumId w:val="15"/>
  </w:num>
  <w:num w:numId="3" w16cid:durableId="1720282041">
    <w:abstractNumId w:val="10"/>
  </w:num>
  <w:num w:numId="4" w16cid:durableId="331419563">
    <w:abstractNumId w:val="3"/>
  </w:num>
  <w:num w:numId="5" w16cid:durableId="470371184">
    <w:abstractNumId w:val="9"/>
  </w:num>
  <w:num w:numId="6" w16cid:durableId="2063867334">
    <w:abstractNumId w:val="8"/>
  </w:num>
  <w:num w:numId="7" w16cid:durableId="1476264749">
    <w:abstractNumId w:val="12"/>
  </w:num>
  <w:num w:numId="8" w16cid:durableId="1996176395">
    <w:abstractNumId w:val="16"/>
  </w:num>
  <w:num w:numId="9" w16cid:durableId="64836158">
    <w:abstractNumId w:val="17"/>
  </w:num>
  <w:num w:numId="10" w16cid:durableId="1913077737">
    <w:abstractNumId w:val="13"/>
  </w:num>
  <w:num w:numId="11" w16cid:durableId="571431425">
    <w:abstractNumId w:val="1"/>
  </w:num>
  <w:num w:numId="12" w16cid:durableId="1018123112">
    <w:abstractNumId w:val="0"/>
  </w:num>
  <w:num w:numId="13" w16cid:durableId="1078206216">
    <w:abstractNumId w:val="5"/>
  </w:num>
  <w:num w:numId="14" w16cid:durableId="2091390170">
    <w:abstractNumId w:val="7"/>
  </w:num>
  <w:num w:numId="15" w16cid:durableId="922683347">
    <w:abstractNumId w:val="4"/>
  </w:num>
  <w:num w:numId="16" w16cid:durableId="99130026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D"/>
    <w:rsid w:val="00003A00"/>
    <w:rsid w:val="000041CA"/>
    <w:rsid w:val="00004B94"/>
    <w:rsid w:val="00007EBA"/>
    <w:rsid w:val="00007F08"/>
    <w:rsid w:val="0001096A"/>
    <w:rsid w:val="00016342"/>
    <w:rsid w:val="000170EC"/>
    <w:rsid w:val="00020121"/>
    <w:rsid w:val="00020299"/>
    <w:rsid w:val="00024DA7"/>
    <w:rsid w:val="00027B5D"/>
    <w:rsid w:val="00033585"/>
    <w:rsid w:val="00040B0C"/>
    <w:rsid w:val="00042357"/>
    <w:rsid w:val="000672FB"/>
    <w:rsid w:val="0006764F"/>
    <w:rsid w:val="000711D1"/>
    <w:rsid w:val="00073294"/>
    <w:rsid w:val="00093E65"/>
    <w:rsid w:val="000A30C8"/>
    <w:rsid w:val="000B492B"/>
    <w:rsid w:val="000B50DF"/>
    <w:rsid w:val="000B70A9"/>
    <w:rsid w:val="000C3F99"/>
    <w:rsid w:val="000C7A6F"/>
    <w:rsid w:val="000D055E"/>
    <w:rsid w:val="000D238B"/>
    <w:rsid w:val="000D72C4"/>
    <w:rsid w:val="000F2D3D"/>
    <w:rsid w:val="00112CCB"/>
    <w:rsid w:val="00113FFB"/>
    <w:rsid w:val="00124CE8"/>
    <w:rsid w:val="00141FF2"/>
    <w:rsid w:val="001475B3"/>
    <w:rsid w:val="00150613"/>
    <w:rsid w:val="00152E44"/>
    <w:rsid w:val="00162264"/>
    <w:rsid w:val="00162DA4"/>
    <w:rsid w:val="00164E79"/>
    <w:rsid w:val="0016532E"/>
    <w:rsid w:val="00172579"/>
    <w:rsid w:val="00174E87"/>
    <w:rsid w:val="00175844"/>
    <w:rsid w:val="00180354"/>
    <w:rsid w:val="00182D47"/>
    <w:rsid w:val="00184014"/>
    <w:rsid w:val="00185707"/>
    <w:rsid w:val="0019565D"/>
    <w:rsid w:val="001A15EE"/>
    <w:rsid w:val="001A1A04"/>
    <w:rsid w:val="001B769D"/>
    <w:rsid w:val="001C4090"/>
    <w:rsid w:val="001C4265"/>
    <w:rsid w:val="001E7B00"/>
    <w:rsid w:val="001F03E2"/>
    <w:rsid w:val="001F1375"/>
    <w:rsid w:val="001F4921"/>
    <w:rsid w:val="001F5965"/>
    <w:rsid w:val="001F79B2"/>
    <w:rsid w:val="00201F3B"/>
    <w:rsid w:val="0020649B"/>
    <w:rsid w:val="002110DB"/>
    <w:rsid w:val="00213108"/>
    <w:rsid w:val="00214CB3"/>
    <w:rsid w:val="0021686D"/>
    <w:rsid w:val="00224DB5"/>
    <w:rsid w:val="00224FA9"/>
    <w:rsid w:val="00230E52"/>
    <w:rsid w:val="002368C5"/>
    <w:rsid w:val="00237382"/>
    <w:rsid w:val="002438C7"/>
    <w:rsid w:val="00245E0E"/>
    <w:rsid w:val="002525A2"/>
    <w:rsid w:val="00255298"/>
    <w:rsid w:val="00267068"/>
    <w:rsid w:val="00272BF2"/>
    <w:rsid w:val="002731BB"/>
    <w:rsid w:val="0029697D"/>
    <w:rsid w:val="002A37EB"/>
    <w:rsid w:val="002C39A7"/>
    <w:rsid w:val="002C482B"/>
    <w:rsid w:val="002F1B8E"/>
    <w:rsid w:val="002F29E3"/>
    <w:rsid w:val="002F337F"/>
    <w:rsid w:val="002F34ED"/>
    <w:rsid w:val="002F4726"/>
    <w:rsid w:val="002F6FD5"/>
    <w:rsid w:val="002F7724"/>
    <w:rsid w:val="00301AC8"/>
    <w:rsid w:val="003075C6"/>
    <w:rsid w:val="003077A1"/>
    <w:rsid w:val="00310DCC"/>
    <w:rsid w:val="003166E3"/>
    <w:rsid w:val="00326A8C"/>
    <w:rsid w:val="0033044F"/>
    <w:rsid w:val="0033157B"/>
    <w:rsid w:val="00332670"/>
    <w:rsid w:val="00343F10"/>
    <w:rsid w:val="003535D4"/>
    <w:rsid w:val="0035554B"/>
    <w:rsid w:val="0036452B"/>
    <w:rsid w:val="00364CD8"/>
    <w:rsid w:val="003855C8"/>
    <w:rsid w:val="00391E48"/>
    <w:rsid w:val="003927FF"/>
    <w:rsid w:val="003942C3"/>
    <w:rsid w:val="003A0291"/>
    <w:rsid w:val="003B01CF"/>
    <w:rsid w:val="003B3D63"/>
    <w:rsid w:val="003B495A"/>
    <w:rsid w:val="003B5DF0"/>
    <w:rsid w:val="003C74CF"/>
    <w:rsid w:val="003D78E2"/>
    <w:rsid w:val="003E7725"/>
    <w:rsid w:val="003F481F"/>
    <w:rsid w:val="00400E40"/>
    <w:rsid w:val="004062F1"/>
    <w:rsid w:val="004062F4"/>
    <w:rsid w:val="00423EB2"/>
    <w:rsid w:val="00432568"/>
    <w:rsid w:val="00446444"/>
    <w:rsid w:val="00447075"/>
    <w:rsid w:val="00450DB7"/>
    <w:rsid w:val="004516B8"/>
    <w:rsid w:val="00455071"/>
    <w:rsid w:val="00467260"/>
    <w:rsid w:val="004738A5"/>
    <w:rsid w:val="0048363D"/>
    <w:rsid w:val="0048521B"/>
    <w:rsid w:val="0049056F"/>
    <w:rsid w:val="004A1348"/>
    <w:rsid w:val="004A18F3"/>
    <w:rsid w:val="004A3E19"/>
    <w:rsid w:val="004A4E4B"/>
    <w:rsid w:val="004B3F40"/>
    <w:rsid w:val="004B6243"/>
    <w:rsid w:val="004C4D86"/>
    <w:rsid w:val="004D376F"/>
    <w:rsid w:val="004D49C5"/>
    <w:rsid w:val="004D7793"/>
    <w:rsid w:val="004E1F28"/>
    <w:rsid w:val="004E2E9E"/>
    <w:rsid w:val="004F4735"/>
    <w:rsid w:val="00500885"/>
    <w:rsid w:val="00503114"/>
    <w:rsid w:val="00505F5C"/>
    <w:rsid w:val="00514A63"/>
    <w:rsid w:val="00522F9E"/>
    <w:rsid w:val="0052576B"/>
    <w:rsid w:val="005266A5"/>
    <w:rsid w:val="00527277"/>
    <w:rsid w:val="00534EFD"/>
    <w:rsid w:val="00540DDE"/>
    <w:rsid w:val="00540F52"/>
    <w:rsid w:val="005521C3"/>
    <w:rsid w:val="0056603E"/>
    <w:rsid w:val="00574077"/>
    <w:rsid w:val="00574C6E"/>
    <w:rsid w:val="00577663"/>
    <w:rsid w:val="00577C5F"/>
    <w:rsid w:val="005820AD"/>
    <w:rsid w:val="005846F0"/>
    <w:rsid w:val="005875B3"/>
    <w:rsid w:val="0059270B"/>
    <w:rsid w:val="005A1818"/>
    <w:rsid w:val="005A706D"/>
    <w:rsid w:val="005B0140"/>
    <w:rsid w:val="005B778E"/>
    <w:rsid w:val="005C320A"/>
    <w:rsid w:val="005D7F2B"/>
    <w:rsid w:val="005E1C4C"/>
    <w:rsid w:val="005E2FD1"/>
    <w:rsid w:val="005F1555"/>
    <w:rsid w:val="005F2720"/>
    <w:rsid w:val="006008CD"/>
    <w:rsid w:val="00602C68"/>
    <w:rsid w:val="006146F2"/>
    <w:rsid w:val="00617741"/>
    <w:rsid w:val="006206E4"/>
    <w:rsid w:val="006222FF"/>
    <w:rsid w:val="00624D6E"/>
    <w:rsid w:val="00624D7D"/>
    <w:rsid w:val="00636B18"/>
    <w:rsid w:val="0064495F"/>
    <w:rsid w:val="00645B90"/>
    <w:rsid w:val="00647487"/>
    <w:rsid w:val="00653005"/>
    <w:rsid w:val="00653464"/>
    <w:rsid w:val="0065464A"/>
    <w:rsid w:val="00654A00"/>
    <w:rsid w:val="00656D6A"/>
    <w:rsid w:val="006644CB"/>
    <w:rsid w:val="0066535F"/>
    <w:rsid w:val="006661AD"/>
    <w:rsid w:val="006664EB"/>
    <w:rsid w:val="00667906"/>
    <w:rsid w:val="00667BC0"/>
    <w:rsid w:val="0067383F"/>
    <w:rsid w:val="00682AAA"/>
    <w:rsid w:val="00684ABA"/>
    <w:rsid w:val="0069774A"/>
    <w:rsid w:val="006B5F73"/>
    <w:rsid w:val="006B7429"/>
    <w:rsid w:val="006D3A53"/>
    <w:rsid w:val="006D7107"/>
    <w:rsid w:val="006E2007"/>
    <w:rsid w:val="006E54BD"/>
    <w:rsid w:val="006E5EBD"/>
    <w:rsid w:val="006F1BA8"/>
    <w:rsid w:val="006F52BC"/>
    <w:rsid w:val="006F6595"/>
    <w:rsid w:val="00700427"/>
    <w:rsid w:val="00703279"/>
    <w:rsid w:val="00705343"/>
    <w:rsid w:val="00705798"/>
    <w:rsid w:val="00712EE6"/>
    <w:rsid w:val="007166A3"/>
    <w:rsid w:val="0072026F"/>
    <w:rsid w:val="00722371"/>
    <w:rsid w:val="007267C1"/>
    <w:rsid w:val="0072712A"/>
    <w:rsid w:val="00734564"/>
    <w:rsid w:val="0073531B"/>
    <w:rsid w:val="00754D1F"/>
    <w:rsid w:val="007605F5"/>
    <w:rsid w:val="00764B26"/>
    <w:rsid w:val="007667DF"/>
    <w:rsid w:val="00771F31"/>
    <w:rsid w:val="007734D9"/>
    <w:rsid w:val="00773BAA"/>
    <w:rsid w:val="00774323"/>
    <w:rsid w:val="007755D0"/>
    <w:rsid w:val="00785319"/>
    <w:rsid w:val="00794CFA"/>
    <w:rsid w:val="00797241"/>
    <w:rsid w:val="007B7533"/>
    <w:rsid w:val="007B7F67"/>
    <w:rsid w:val="007C7EF9"/>
    <w:rsid w:val="007D1CA5"/>
    <w:rsid w:val="007D20EA"/>
    <w:rsid w:val="007D6272"/>
    <w:rsid w:val="007E2DB7"/>
    <w:rsid w:val="007E34AE"/>
    <w:rsid w:val="007E7EB3"/>
    <w:rsid w:val="007F2182"/>
    <w:rsid w:val="007F4A0B"/>
    <w:rsid w:val="0081128D"/>
    <w:rsid w:val="00812468"/>
    <w:rsid w:val="00815032"/>
    <w:rsid w:val="008155AB"/>
    <w:rsid w:val="00821203"/>
    <w:rsid w:val="0082303C"/>
    <w:rsid w:val="0083070E"/>
    <w:rsid w:val="0083104E"/>
    <w:rsid w:val="008339D4"/>
    <w:rsid w:val="00834CB5"/>
    <w:rsid w:val="00835705"/>
    <w:rsid w:val="00845BE2"/>
    <w:rsid w:val="008527B2"/>
    <w:rsid w:val="00861B99"/>
    <w:rsid w:val="00870518"/>
    <w:rsid w:val="00871823"/>
    <w:rsid w:val="00885DBD"/>
    <w:rsid w:val="0088708F"/>
    <w:rsid w:val="00890591"/>
    <w:rsid w:val="00892514"/>
    <w:rsid w:val="00892E7C"/>
    <w:rsid w:val="00897006"/>
    <w:rsid w:val="008A180C"/>
    <w:rsid w:val="008D3AA3"/>
    <w:rsid w:val="008E10D9"/>
    <w:rsid w:val="008E46E7"/>
    <w:rsid w:val="008E6943"/>
    <w:rsid w:val="0090087A"/>
    <w:rsid w:val="00900C1F"/>
    <w:rsid w:val="00905755"/>
    <w:rsid w:val="00906659"/>
    <w:rsid w:val="00915336"/>
    <w:rsid w:val="00923366"/>
    <w:rsid w:val="0092593D"/>
    <w:rsid w:val="00932BF2"/>
    <w:rsid w:val="00933FCA"/>
    <w:rsid w:val="009341FA"/>
    <w:rsid w:val="00942272"/>
    <w:rsid w:val="0094513F"/>
    <w:rsid w:val="00952455"/>
    <w:rsid w:val="009554F3"/>
    <w:rsid w:val="00973D95"/>
    <w:rsid w:val="00974426"/>
    <w:rsid w:val="0097713D"/>
    <w:rsid w:val="009834DC"/>
    <w:rsid w:val="00984946"/>
    <w:rsid w:val="00984BE5"/>
    <w:rsid w:val="00985D74"/>
    <w:rsid w:val="00990003"/>
    <w:rsid w:val="00994069"/>
    <w:rsid w:val="00996A15"/>
    <w:rsid w:val="009B34D9"/>
    <w:rsid w:val="009C3F82"/>
    <w:rsid w:val="009D1C40"/>
    <w:rsid w:val="009D34D2"/>
    <w:rsid w:val="009D3C54"/>
    <w:rsid w:val="009E54AB"/>
    <w:rsid w:val="009F06B5"/>
    <w:rsid w:val="00A01D03"/>
    <w:rsid w:val="00A071D3"/>
    <w:rsid w:val="00A138D5"/>
    <w:rsid w:val="00A165E4"/>
    <w:rsid w:val="00A206A6"/>
    <w:rsid w:val="00A30326"/>
    <w:rsid w:val="00A341AE"/>
    <w:rsid w:val="00A41436"/>
    <w:rsid w:val="00A4271A"/>
    <w:rsid w:val="00A44B3C"/>
    <w:rsid w:val="00A47192"/>
    <w:rsid w:val="00A51067"/>
    <w:rsid w:val="00A52E97"/>
    <w:rsid w:val="00A53C3B"/>
    <w:rsid w:val="00A55398"/>
    <w:rsid w:val="00A62CCD"/>
    <w:rsid w:val="00A711CD"/>
    <w:rsid w:val="00A9096A"/>
    <w:rsid w:val="00A92508"/>
    <w:rsid w:val="00A9511E"/>
    <w:rsid w:val="00AA043D"/>
    <w:rsid w:val="00AA38E2"/>
    <w:rsid w:val="00AB3E24"/>
    <w:rsid w:val="00AB67F1"/>
    <w:rsid w:val="00AB7E97"/>
    <w:rsid w:val="00AC174B"/>
    <w:rsid w:val="00AC54E7"/>
    <w:rsid w:val="00AD6CB8"/>
    <w:rsid w:val="00AD7D15"/>
    <w:rsid w:val="00AF4C83"/>
    <w:rsid w:val="00AF5CF2"/>
    <w:rsid w:val="00B0058E"/>
    <w:rsid w:val="00B06591"/>
    <w:rsid w:val="00B105DC"/>
    <w:rsid w:val="00B266F7"/>
    <w:rsid w:val="00B30E61"/>
    <w:rsid w:val="00B40C44"/>
    <w:rsid w:val="00B56AC8"/>
    <w:rsid w:val="00B7555A"/>
    <w:rsid w:val="00B80013"/>
    <w:rsid w:val="00B80F22"/>
    <w:rsid w:val="00B82502"/>
    <w:rsid w:val="00B83363"/>
    <w:rsid w:val="00B84760"/>
    <w:rsid w:val="00B93669"/>
    <w:rsid w:val="00B95F24"/>
    <w:rsid w:val="00BA3E72"/>
    <w:rsid w:val="00BA4070"/>
    <w:rsid w:val="00BB05CB"/>
    <w:rsid w:val="00BB7F36"/>
    <w:rsid w:val="00BC4449"/>
    <w:rsid w:val="00BC4CA7"/>
    <w:rsid w:val="00BD0A7A"/>
    <w:rsid w:val="00BD18D7"/>
    <w:rsid w:val="00BD292E"/>
    <w:rsid w:val="00BD516D"/>
    <w:rsid w:val="00BD6B60"/>
    <w:rsid w:val="00BE1F3A"/>
    <w:rsid w:val="00BF4A69"/>
    <w:rsid w:val="00BF55DF"/>
    <w:rsid w:val="00BF6755"/>
    <w:rsid w:val="00BF69E1"/>
    <w:rsid w:val="00C0178C"/>
    <w:rsid w:val="00C0572D"/>
    <w:rsid w:val="00C07781"/>
    <w:rsid w:val="00C206B7"/>
    <w:rsid w:val="00C32C01"/>
    <w:rsid w:val="00C40B7D"/>
    <w:rsid w:val="00C40E20"/>
    <w:rsid w:val="00C55E23"/>
    <w:rsid w:val="00C56D53"/>
    <w:rsid w:val="00C57355"/>
    <w:rsid w:val="00C61765"/>
    <w:rsid w:val="00C65A9A"/>
    <w:rsid w:val="00C66079"/>
    <w:rsid w:val="00C72E1B"/>
    <w:rsid w:val="00C76629"/>
    <w:rsid w:val="00C94BBA"/>
    <w:rsid w:val="00CA669B"/>
    <w:rsid w:val="00CB1E37"/>
    <w:rsid w:val="00CB4384"/>
    <w:rsid w:val="00CC4671"/>
    <w:rsid w:val="00CE6276"/>
    <w:rsid w:val="00CF5135"/>
    <w:rsid w:val="00CF6BE0"/>
    <w:rsid w:val="00D00CDC"/>
    <w:rsid w:val="00D030B7"/>
    <w:rsid w:val="00D03F6A"/>
    <w:rsid w:val="00D10FFA"/>
    <w:rsid w:val="00D160EA"/>
    <w:rsid w:val="00D236EC"/>
    <w:rsid w:val="00D25671"/>
    <w:rsid w:val="00D320A9"/>
    <w:rsid w:val="00D353FF"/>
    <w:rsid w:val="00D6786A"/>
    <w:rsid w:val="00D7293B"/>
    <w:rsid w:val="00D82278"/>
    <w:rsid w:val="00D84D60"/>
    <w:rsid w:val="00D87F3B"/>
    <w:rsid w:val="00D95195"/>
    <w:rsid w:val="00D961EA"/>
    <w:rsid w:val="00D97270"/>
    <w:rsid w:val="00DA199A"/>
    <w:rsid w:val="00DA6117"/>
    <w:rsid w:val="00DB2684"/>
    <w:rsid w:val="00DB3104"/>
    <w:rsid w:val="00DB37CB"/>
    <w:rsid w:val="00DB71AF"/>
    <w:rsid w:val="00DC441D"/>
    <w:rsid w:val="00DC58D8"/>
    <w:rsid w:val="00DF07CF"/>
    <w:rsid w:val="00E041E0"/>
    <w:rsid w:val="00E0437F"/>
    <w:rsid w:val="00E10CFC"/>
    <w:rsid w:val="00E11C13"/>
    <w:rsid w:val="00E17BBF"/>
    <w:rsid w:val="00E2259E"/>
    <w:rsid w:val="00E2315D"/>
    <w:rsid w:val="00E23BE6"/>
    <w:rsid w:val="00E25197"/>
    <w:rsid w:val="00E2650C"/>
    <w:rsid w:val="00E30F9B"/>
    <w:rsid w:val="00E45B71"/>
    <w:rsid w:val="00E55010"/>
    <w:rsid w:val="00E65B5B"/>
    <w:rsid w:val="00E65FD1"/>
    <w:rsid w:val="00E806CF"/>
    <w:rsid w:val="00E85A69"/>
    <w:rsid w:val="00E86665"/>
    <w:rsid w:val="00E86B42"/>
    <w:rsid w:val="00E967F5"/>
    <w:rsid w:val="00EA0206"/>
    <w:rsid w:val="00EB2FCF"/>
    <w:rsid w:val="00EB518A"/>
    <w:rsid w:val="00EB741F"/>
    <w:rsid w:val="00EC004A"/>
    <w:rsid w:val="00EC1D59"/>
    <w:rsid w:val="00EC2484"/>
    <w:rsid w:val="00EC3B41"/>
    <w:rsid w:val="00EC747D"/>
    <w:rsid w:val="00EC76DA"/>
    <w:rsid w:val="00ED5F7A"/>
    <w:rsid w:val="00EF7C48"/>
    <w:rsid w:val="00F019DA"/>
    <w:rsid w:val="00F04652"/>
    <w:rsid w:val="00F13216"/>
    <w:rsid w:val="00F2551E"/>
    <w:rsid w:val="00F2624A"/>
    <w:rsid w:val="00F368D9"/>
    <w:rsid w:val="00F42348"/>
    <w:rsid w:val="00F42D8C"/>
    <w:rsid w:val="00F51FD5"/>
    <w:rsid w:val="00F5313D"/>
    <w:rsid w:val="00F560AB"/>
    <w:rsid w:val="00F56589"/>
    <w:rsid w:val="00F57432"/>
    <w:rsid w:val="00F667D6"/>
    <w:rsid w:val="00F72FE6"/>
    <w:rsid w:val="00F76B21"/>
    <w:rsid w:val="00F76CC4"/>
    <w:rsid w:val="00F8527B"/>
    <w:rsid w:val="00FA0B93"/>
    <w:rsid w:val="00FA5B65"/>
    <w:rsid w:val="00FA6E68"/>
    <w:rsid w:val="00FB205D"/>
    <w:rsid w:val="00FC18B1"/>
    <w:rsid w:val="00FC5813"/>
    <w:rsid w:val="00FD2D49"/>
    <w:rsid w:val="00FD4713"/>
    <w:rsid w:val="00FE069A"/>
    <w:rsid w:val="00FF1DCA"/>
    <w:rsid w:val="00FF7E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94D3"/>
  <w15:chartTrackingRefBased/>
  <w15:docId w15:val="{A1E18992-31FF-4C2D-876A-2B93959B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224FA9"/>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uiPriority w:val="4"/>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tabs>
        <w:tab w:val="clear" w:pos="680"/>
        <w:tab w:val="num" w:pos="360"/>
      </w:tabs>
      <w:spacing w:before="60" w:after="60"/>
      <w:ind w:left="0" w:firstLine="0"/>
    </w:pPr>
  </w:style>
  <w:style w:type="paragraph" w:customStyle="1" w:styleId="SymbolBullet3">
    <w:name w:val="±SymbolBullet3"/>
    <w:basedOn w:val="Normal"/>
    <w:uiPriority w:val="1"/>
    <w:rsid w:val="00FA0B93"/>
    <w:pPr>
      <w:numPr>
        <w:ilvl w:val="2"/>
        <w:numId w:val="3"/>
      </w:numPr>
      <w:tabs>
        <w:tab w:val="clear" w:pos="1021"/>
        <w:tab w:val="num" w:pos="360"/>
      </w:tabs>
      <w:spacing w:before="60" w:after="60"/>
      <w:ind w:left="0" w:firstLine="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FD2D49"/>
    <w:rPr>
      <w:b/>
      <w:color w:val="005EA5"/>
      <w:u w:val="singl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FD2D49"/>
    <w:rPr>
      <w:b/>
      <w:color w:val="005EA5"/>
      <w:u w:val="singl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DC441D"/>
    <w:pPr>
      <w:numPr>
        <w:numId w:val="8"/>
      </w:numPr>
      <w:spacing w:before="100" w:line="264" w:lineRule="auto"/>
    </w:pPr>
    <w:rPr>
      <w:rFonts w:ascii="Trebuchet MS" w:hAnsi="Trebuchet MS"/>
      <w:spacing w:val="-4"/>
      <w:sz w:val="22"/>
      <w:szCs w:val="22"/>
    </w:rPr>
  </w:style>
  <w:style w:type="paragraph" w:customStyle="1" w:styleId="MainBullet">
    <w:name w:val="Main Bullet"/>
    <w:basedOn w:val="Normal"/>
    <w:autoRedefine/>
    <w:rsid w:val="00712EE6"/>
    <w:pPr>
      <w:numPr>
        <w:numId w:val="9"/>
      </w:numPr>
      <w:spacing w:before="0"/>
    </w:pPr>
    <w:rPr>
      <w:rFonts w:ascii="Trebuchet MS" w:eastAsia="MS Mincho" w:hAnsi="Trebuchet MS" w:cs="Times New Roman"/>
      <w:color w:val="auto"/>
      <w:sz w:val="22"/>
      <w:szCs w:val="24"/>
      <w:lang w:eastAsia="ja-JP"/>
    </w:rPr>
  </w:style>
  <w:style w:type="paragraph" w:styleId="Revision">
    <w:name w:val="Revision"/>
    <w:hidden/>
    <w:uiPriority w:val="99"/>
    <w:semiHidden/>
    <w:rsid w:val="003D78E2"/>
    <w:pPr>
      <w:spacing w:before="0"/>
    </w:pPr>
  </w:style>
  <w:style w:type="paragraph" w:customStyle="1" w:styleId="Default">
    <w:name w:val="Default"/>
    <w:rsid w:val="00797241"/>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96546725">
      <w:bodyDiv w:val="1"/>
      <w:marLeft w:val="0"/>
      <w:marRight w:val="0"/>
      <w:marTop w:val="0"/>
      <w:marBottom w:val="0"/>
      <w:divBdr>
        <w:top w:val="none" w:sz="0" w:space="0" w:color="auto"/>
        <w:left w:val="none" w:sz="0" w:space="0" w:color="auto"/>
        <w:bottom w:val="none" w:sz="0" w:space="0" w:color="auto"/>
        <w:right w:val="none" w:sz="0" w:space="0" w:color="auto"/>
      </w:divBdr>
    </w:div>
    <w:div w:id="206458617">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59207501">
      <w:bodyDiv w:val="1"/>
      <w:marLeft w:val="0"/>
      <w:marRight w:val="0"/>
      <w:marTop w:val="0"/>
      <w:marBottom w:val="0"/>
      <w:divBdr>
        <w:top w:val="none" w:sz="0" w:space="0" w:color="auto"/>
        <w:left w:val="none" w:sz="0" w:space="0" w:color="auto"/>
        <w:bottom w:val="none" w:sz="0" w:space="0" w:color="auto"/>
        <w:right w:val="none" w:sz="0" w:space="0" w:color="auto"/>
      </w:divBdr>
    </w:div>
    <w:div w:id="897789413">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199318712">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6503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24D83B12141F6809F8B6D80AB19BA"/>
        <w:category>
          <w:name w:val="General"/>
          <w:gallery w:val="placeholder"/>
        </w:category>
        <w:types>
          <w:type w:val="bbPlcHdr"/>
        </w:types>
        <w:behaviors>
          <w:behavior w:val="content"/>
        </w:behaviors>
        <w:guid w:val="{1450B2F5-BED4-463D-A4C0-2BC7F3C0525D}"/>
      </w:docPartPr>
      <w:docPartBody>
        <w:p w:rsidR="00F53383" w:rsidRDefault="00F53383">
          <w:pPr>
            <w:pStyle w:val="E7524D83B12141F6809F8B6D80AB19BA"/>
          </w:pPr>
          <w:r w:rsidRPr="00D279CC">
            <w:rPr>
              <w:rStyle w:val="PlaceholderText"/>
            </w:rPr>
            <w:t>Click or tap here to enter text.</w:t>
          </w:r>
        </w:p>
      </w:docPartBody>
    </w:docPart>
    <w:docPart>
      <w:docPartPr>
        <w:name w:val="F1AE6CA438244F259B74C0410B3B7E54"/>
        <w:category>
          <w:name w:val="General"/>
          <w:gallery w:val="placeholder"/>
        </w:category>
        <w:types>
          <w:type w:val="bbPlcHdr"/>
        </w:types>
        <w:behaviors>
          <w:behavior w:val="content"/>
        </w:behaviors>
        <w:guid w:val="{EBEE54D5-1E8C-46D3-B485-311E77B6AB46}"/>
      </w:docPartPr>
      <w:docPartBody>
        <w:p w:rsidR="00F53383" w:rsidRDefault="00F53383">
          <w:pPr>
            <w:pStyle w:val="F1AE6CA438244F259B74C0410B3B7E54"/>
          </w:pPr>
          <w:r w:rsidRPr="002F4726">
            <w:t>Choose an item.</w:t>
          </w:r>
        </w:p>
      </w:docPartBody>
    </w:docPart>
    <w:docPart>
      <w:docPartPr>
        <w:name w:val="B00DEF9D679B4B63A84A1077AEB13BFA"/>
        <w:category>
          <w:name w:val="General"/>
          <w:gallery w:val="placeholder"/>
        </w:category>
        <w:types>
          <w:type w:val="bbPlcHdr"/>
        </w:types>
        <w:behaviors>
          <w:behavior w:val="content"/>
        </w:behaviors>
        <w:guid w:val="{5849FD7A-A0CE-4DD7-9D44-AE5B92C858B4}"/>
      </w:docPartPr>
      <w:docPartBody>
        <w:p w:rsidR="005A5169" w:rsidRDefault="001F045B" w:rsidP="001F045B">
          <w:pPr>
            <w:pStyle w:val="B00DEF9D679B4B63A84A1077AEB13BFA"/>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83"/>
    <w:rsid w:val="00073294"/>
    <w:rsid w:val="000B50DF"/>
    <w:rsid w:val="00124CE8"/>
    <w:rsid w:val="00182D47"/>
    <w:rsid w:val="001F045B"/>
    <w:rsid w:val="003052E1"/>
    <w:rsid w:val="005A5169"/>
    <w:rsid w:val="006B5F73"/>
    <w:rsid w:val="0072712A"/>
    <w:rsid w:val="007D1E0D"/>
    <w:rsid w:val="007E2DB7"/>
    <w:rsid w:val="00AD7D15"/>
    <w:rsid w:val="00B4032C"/>
    <w:rsid w:val="00B66C83"/>
    <w:rsid w:val="00BC4449"/>
    <w:rsid w:val="00C359C2"/>
    <w:rsid w:val="00C55FB5"/>
    <w:rsid w:val="00C94BBA"/>
    <w:rsid w:val="00D97270"/>
    <w:rsid w:val="00E34373"/>
    <w:rsid w:val="00EA0206"/>
    <w:rsid w:val="00EC747D"/>
    <w:rsid w:val="00F53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45B"/>
    <w:rPr>
      <w:color w:val="808080"/>
    </w:rPr>
  </w:style>
  <w:style w:type="paragraph" w:customStyle="1" w:styleId="E7524D83B12141F6809F8B6D80AB19BA">
    <w:name w:val="E7524D83B12141F6809F8B6D80AB19BA"/>
  </w:style>
  <w:style w:type="paragraph" w:customStyle="1" w:styleId="F1AE6CA438244F259B74C0410B3B7E54">
    <w:name w:val="F1AE6CA438244F259B74C0410B3B7E54"/>
  </w:style>
  <w:style w:type="paragraph" w:customStyle="1" w:styleId="B00DEF9D679B4B63A84A1077AEB13BFA">
    <w:name w:val="B00DEF9D679B4B63A84A1077AEB13BFA"/>
    <w:rsid w:val="001F04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218BEB5-D5E0-4F22-86E0-22DD7F934BE3}" vid="{F4EBFDE1-CA12-48D5-9187-5DCE0520CF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2CA2-05B1-4570-86C1-CF847374616C}">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Laura</dc:creator>
  <cp:keywords/>
  <dc:description/>
  <cp:lastModifiedBy>Frederique Wedgewood</cp:lastModifiedBy>
  <cp:revision>4</cp:revision>
  <cp:lastPrinted>2019-02-26T10:03:00Z</cp:lastPrinted>
  <dcterms:created xsi:type="dcterms:W3CDTF">2025-09-03T09:06:00Z</dcterms:created>
  <dcterms:modified xsi:type="dcterms:W3CDTF">2025-09-03T09:08:00Z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