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3AC0EC35574F4EFEB7CB694C3D2DEC61"/>
        </w:placeholder>
      </w:sdtPr>
      <w:sdtEndPr/>
      <w:sdtContent>
        <w:p w14:paraId="010DE4AF" w14:textId="77777777" w:rsidR="007B7533" w:rsidRDefault="007B7533">
          <w:r w:rsidRPr="004516B8">
            <w:rPr>
              <w:noProof/>
            </w:rPr>
            <mc:AlternateContent>
              <mc:Choice Requires="wpg">
                <w:drawing>
                  <wp:anchor distT="0" distB="0" distL="114300" distR="114300" simplePos="0" relativeHeight="251656192" behindDoc="1" locked="1" layoutInCell="1" allowOverlap="1" wp14:anchorId="33133A49" wp14:editId="03AFC2BD">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2"/>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B2238EE" id="BackgroundGraphics" o:spid="_x0000_s1026" style="position:absolute;margin-left:0;margin-top:0;width:595.3pt;height:209.75pt;z-index:-251660288;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3" o:title=""/>
                    </v:shape>
                    <w10:wrap anchorx="page" anchory="page"/>
                    <w10:anchorlock/>
                  </v:group>
                </w:pict>
              </mc:Fallback>
            </mc:AlternateContent>
          </w:r>
        </w:p>
      </w:sdtContent>
    </w:sdt>
    <w:tbl>
      <w:tblPr>
        <w:tblpPr w:rightFromText="4139" w:bottomFromText="567" w:vertAnchor="page" w:horzAnchor="page" w:tblpX="681" w:tblpY="681"/>
        <w:tblW w:w="7797" w:type="dxa"/>
        <w:tblLayout w:type="fixed"/>
        <w:tblCellMar>
          <w:left w:w="0" w:type="dxa"/>
          <w:right w:w="0" w:type="dxa"/>
        </w:tblCellMar>
        <w:tblLook w:val="04A0" w:firstRow="1" w:lastRow="0" w:firstColumn="1" w:lastColumn="0" w:noHBand="0" w:noVBand="1"/>
      </w:tblPr>
      <w:tblGrid>
        <w:gridCol w:w="7797"/>
      </w:tblGrid>
      <w:tr w:rsidR="002F4726" w14:paraId="6FBF8B5A" w14:textId="77777777" w:rsidTr="008E694D">
        <w:trPr>
          <w:cantSplit/>
          <w:trHeight w:val="23"/>
        </w:trPr>
        <w:tc>
          <w:tcPr>
            <w:tcW w:w="7797" w:type="dxa"/>
          </w:tcPr>
          <w:p w14:paraId="0D0ABB49" w14:textId="2B6AB5F4" w:rsidR="002F4726" w:rsidRDefault="00552687" w:rsidP="004151AD">
            <w:pPr>
              <w:pStyle w:val="CoverJobTitle"/>
            </w:pPr>
            <w:r>
              <w:t>Company Secretarial</w:t>
            </w:r>
            <w:r w:rsidR="00492F6C">
              <w:t xml:space="preserve"> </w:t>
            </w:r>
            <w:r w:rsidR="00534086">
              <w:t>Assistant</w:t>
            </w:r>
            <w:r w:rsidR="00F80D86">
              <w:t xml:space="preserve"> (FTC)</w:t>
            </w:r>
          </w:p>
        </w:tc>
      </w:tr>
      <w:tr w:rsidR="00FA5B65" w14:paraId="3BB1456D" w14:textId="77777777" w:rsidTr="008E694D">
        <w:trPr>
          <w:cantSplit/>
          <w:trHeight w:val="20"/>
        </w:trPr>
        <w:tc>
          <w:tcPr>
            <w:tcW w:w="7797" w:type="dxa"/>
            <w:vAlign w:val="bottom"/>
          </w:tcPr>
          <w:p w14:paraId="2251EB01" w14:textId="6382B87C" w:rsidR="00FA5B65" w:rsidRDefault="00FA5B65" w:rsidP="004151AD">
            <w:pPr>
              <w:pStyle w:val="CoverDepartment"/>
            </w:pPr>
          </w:p>
        </w:tc>
      </w:tr>
      <w:tr w:rsidR="00552687" w14:paraId="67F7FA5F" w14:textId="77777777" w:rsidTr="008E694D">
        <w:trPr>
          <w:cantSplit/>
          <w:trHeight w:val="20"/>
        </w:trPr>
        <w:tc>
          <w:tcPr>
            <w:tcW w:w="7797" w:type="dxa"/>
            <w:vAlign w:val="bottom"/>
          </w:tcPr>
          <w:p w14:paraId="4BB488FC" w14:textId="77777777" w:rsidR="00552687" w:rsidRDefault="00552687" w:rsidP="004151AD">
            <w:pPr>
              <w:pStyle w:val="CoverDepartment"/>
            </w:pPr>
          </w:p>
        </w:tc>
      </w:tr>
      <w:tr w:rsidR="00FA5B65" w14:paraId="048F6651" w14:textId="77777777" w:rsidTr="008E694D">
        <w:trPr>
          <w:cantSplit/>
          <w:trHeight w:val="20"/>
        </w:trPr>
        <w:tc>
          <w:tcPr>
            <w:tcW w:w="7797" w:type="dxa"/>
          </w:tcPr>
          <w:p w14:paraId="455ECA29" w14:textId="77777777" w:rsidR="00FA5B65" w:rsidRDefault="00FA5B65" w:rsidP="004151AD">
            <w:pPr>
              <w:pStyle w:val="CoverDirectorate"/>
            </w:pPr>
          </w:p>
          <w:p w14:paraId="1AC14C0E" w14:textId="327010CC" w:rsidR="008E694D" w:rsidRDefault="008E694D" w:rsidP="004151AD">
            <w:pPr>
              <w:pStyle w:val="CoverDirectorate"/>
            </w:pPr>
          </w:p>
        </w:tc>
      </w:tr>
      <w:tr w:rsidR="004151AD" w14:paraId="31CF8D38" w14:textId="77777777" w:rsidTr="008E694D">
        <w:trPr>
          <w:cantSplit/>
          <w:trHeight w:val="20"/>
        </w:trPr>
        <w:tc>
          <w:tcPr>
            <w:tcW w:w="7797" w:type="dxa"/>
          </w:tcPr>
          <w:p w14:paraId="0C54F1DE" w14:textId="65359D6B" w:rsidR="004151AD" w:rsidRPr="00643FDD" w:rsidRDefault="00552687" w:rsidP="004151AD">
            <w:pPr>
              <w:pStyle w:val="CoverGrade"/>
              <w:rPr>
                <w:color w:val="3C3C3C" w:themeColor="text1"/>
              </w:rPr>
            </w:pPr>
            <w:r>
              <w:rPr>
                <w:b/>
                <w:bCs/>
                <w:color w:val="3C3C3C" w:themeColor="text1"/>
              </w:rPr>
              <w:t xml:space="preserve">General Counsel - </w:t>
            </w:r>
            <w:r w:rsidR="00643FDD">
              <w:rPr>
                <w:b/>
                <w:bCs/>
                <w:color w:val="3C3C3C" w:themeColor="text1"/>
              </w:rPr>
              <w:t xml:space="preserve">Grade </w:t>
            </w:r>
            <w:r>
              <w:rPr>
                <w:b/>
                <w:bCs/>
                <w:color w:val="3C3C3C" w:themeColor="text1"/>
              </w:rPr>
              <w:t>[</w:t>
            </w:r>
            <w:r w:rsidR="00E4614F">
              <w:rPr>
                <w:b/>
                <w:bCs/>
                <w:color w:val="3C3C3C" w:themeColor="text1"/>
              </w:rPr>
              <w:t>3</w:t>
            </w:r>
            <w:r>
              <w:rPr>
                <w:b/>
                <w:bCs/>
                <w:color w:val="3C3C3C" w:themeColor="text1"/>
              </w:rPr>
              <w:t>]</w:t>
            </w:r>
          </w:p>
        </w:tc>
      </w:tr>
    </w:tbl>
    <w:p w14:paraId="401FC0BA" w14:textId="77777777" w:rsidR="00261FC1" w:rsidRDefault="00261FC1" w:rsidP="00261FC1">
      <w:pPr>
        <w:pStyle w:val="NoNumHead1"/>
        <w:spacing w:before="280"/>
      </w:pPr>
      <w:r>
        <w:t>Organisational overview</w:t>
      </w:r>
    </w:p>
    <w:p w14:paraId="1D3168C7" w14:textId="4FB0C0C0" w:rsidR="00261FC1" w:rsidRPr="00AE4B8D" w:rsidRDefault="0066060F" w:rsidP="00261FC1">
      <w:pPr>
        <w:pStyle w:val="NoNumHead1"/>
        <w:spacing w:before="0"/>
        <w:jc w:val="both"/>
        <w:rPr>
          <w:rFonts w:asciiTheme="minorHAnsi" w:hAnsiTheme="minorHAnsi" w:cstheme="minorHAnsi"/>
          <w:b w:val="0"/>
          <w:color w:val="auto"/>
          <w:sz w:val="21"/>
          <w:szCs w:val="21"/>
        </w:rPr>
      </w:pPr>
      <w:r w:rsidRPr="00AE4B8D">
        <w:rPr>
          <w:rFonts w:asciiTheme="minorHAnsi" w:hAnsiTheme="minorHAnsi" w:cstheme="minorHAnsi"/>
          <w:b w:val="0"/>
          <w:color w:val="auto"/>
          <w:sz w:val="21"/>
          <w:szCs w:val="21"/>
        </w:rPr>
        <w:t xml:space="preserve">Nest </w:t>
      </w:r>
      <w:r w:rsidR="00261FC1" w:rsidRPr="00AE4B8D">
        <w:rPr>
          <w:rFonts w:asciiTheme="minorHAnsi" w:hAnsiTheme="minorHAnsi" w:cstheme="minorHAnsi"/>
          <w:b w:val="0"/>
          <w:color w:val="auto"/>
          <w:sz w:val="21"/>
          <w:szCs w:val="21"/>
        </w:rPr>
        <w:t>is a great Government delivery success story. Established in 2010, N</w:t>
      </w:r>
      <w:r w:rsidR="00E4614F" w:rsidRPr="00AE4B8D">
        <w:rPr>
          <w:rFonts w:asciiTheme="minorHAnsi" w:hAnsiTheme="minorHAnsi" w:cstheme="minorHAnsi"/>
          <w:b w:val="0"/>
          <w:color w:val="auto"/>
          <w:sz w:val="21"/>
          <w:szCs w:val="21"/>
        </w:rPr>
        <w:t>est</w:t>
      </w:r>
      <w:r w:rsidR="00261FC1" w:rsidRPr="00AE4B8D">
        <w:rPr>
          <w:rFonts w:asciiTheme="minorHAnsi" w:hAnsiTheme="minorHAnsi" w:cstheme="minorHAnsi"/>
          <w:b w:val="0"/>
          <w:color w:val="auto"/>
          <w:sz w:val="21"/>
          <w:szCs w:val="21"/>
        </w:rPr>
        <w:t xml:space="preserve"> has been a critical pillar of the Government’s automatic enrolment programme, with a public service obligation (PSO) to accept any employer wishing to use the scheme to discharge their automatic enrolment duties. </w:t>
      </w:r>
    </w:p>
    <w:p w14:paraId="0B8D5F88" w14:textId="72135C20" w:rsidR="00261FC1" w:rsidRPr="00AE4B8D" w:rsidRDefault="00261FC1" w:rsidP="00261FC1">
      <w:pPr>
        <w:pStyle w:val="NoNumHead1"/>
        <w:spacing w:before="0"/>
        <w:jc w:val="both"/>
        <w:rPr>
          <w:rFonts w:asciiTheme="minorHAnsi" w:hAnsiTheme="minorHAnsi" w:cstheme="minorHAnsi"/>
          <w:b w:val="0"/>
          <w:color w:val="auto"/>
          <w:sz w:val="21"/>
          <w:szCs w:val="21"/>
        </w:rPr>
      </w:pPr>
      <w:r w:rsidRPr="00AE4B8D">
        <w:rPr>
          <w:rFonts w:asciiTheme="minorHAnsi" w:hAnsiTheme="minorHAnsi" w:cstheme="minorHAnsi"/>
          <w:b w:val="0"/>
          <w:color w:val="auto"/>
          <w:sz w:val="21"/>
          <w:szCs w:val="21"/>
        </w:rPr>
        <w:t xml:space="preserve">From a standing start, we have delivered a high quality, low-cost pension scheme open to all which has not only delivered on its </w:t>
      </w:r>
      <w:r w:rsidR="009C3EC9" w:rsidRPr="00AE4B8D">
        <w:rPr>
          <w:rFonts w:asciiTheme="minorHAnsi" w:hAnsiTheme="minorHAnsi" w:cstheme="minorHAnsi"/>
          <w:b w:val="0"/>
          <w:color w:val="auto"/>
          <w:sz w:val="21"/>
          <w:szCs w:val="21"/>
        </w:rPr>
        <w:t>mission but</w:t>
      </w:r>
      <w:r w:rsidRPr="00AE4B8D">
        <w:rPr>
          <w:rFonts w:asciiTheme="minorHAnsi" w:hAnsiTheme="minorHAnsi" w:cstheme="minorHAnsi"/>
          <w:b w:val="0"/>
          <w:color w:val="auto"/>
          <w:sz w:val="21"/>
          <w:szCs w:val="21"/>
        </w:rPr>
        <w:t xml:space="preserve"> helped to drive up standards and best practice across the industry. Now with over </w:t>
      </w:r>
      <w:r w:rsidR="003A662B" w:rsidRPr="00AE4B8D">
        <w:rPr>
          <w:rFonts w:asciiTheme="minorHAnsi" w:hAnsiTheme="minorHAnsi" w:cstheme="minorHAnsi"/>
          <w:b w:val="0"/>
          <w:color w:val="auto"/>
          <w:sz w:val="21"/>
          <w:szCs w:val="21"/>
        </w:rPr>
        <w:t>1</w:t>
      </w:r>
      <w:r w:rsidR="00E4614F" w:rsidRPr="00AE4B8D">
        <w:rPr>
          <w:rFonts w:asciiTheme="minorHAnsi" w:hAnsiTheme="minorHAnsi" w:cstheme="minorHAnsi"/>
          <w:b w:val="0"/>
          <w:color w:val="auto"/>
          <w:sz w:val="21"/>
          <w:szCs w:val="21"/>
        </w:rPr>
        <w:t>4</w:t>
      </w:r>
      <w:r w:rsidR="003A662B" w:rsidRPr="00AE4B8D">
        <w:rPr>
          <w:rFonts w:asciiTheme="minorHAnsi" w:hAnsiTheme="minorHAnsi" w:cstheme="minorHAnsi"/>
          <w:b w:val="0"/>
          <w:color w:val="auto"/>
          <w:sz w:val="21"/>
          <w:szCs w:val="21"/>
        </w:rPr>
        <w:t xml:space="preserve"> </w:t>
      </w:r>
      <w:r w:rsidRPr="00AE4B8D">
        <w:rPr>
          <w:rFonts w:asciiTheme="minorHAnsi" w:hAnsiTheme="minorHAnsi" w:cstheme="minorHAnsi"/>
          <w:b w:val="0"/>
          <w:color w:val="auto"/>
          <w:sz w:val="21"/>
          <w:szCs w:val="21"/>
        </w:rPr>
        <w:t xml:space="preserve">million members, </w:t>
      </w:r>
      <w:r w:rsidR="0066060F" w:rsidRPr="00AE4B8D">
        <w:rPr>
          <w:rFonts w:asciiTheme="minorHAnsi" w:hAnsiTheme="minorHAnsi" w:cstheme="minorHAnsi"/>
          <w:b w:val="0"/>
          <w:color w:val="auto"/>
          <w:sz w:val="21"/>
          <w:szCs w:val="21"/>
        </w:rPr>
        <w:t xml:space="preserve">Nest </w:t>
      </w:r>
      <w:r w:rsidRPr="00AE4B8D">
        <w:rPr>
          <w:rFonts w:asciiTheme="minorHAnsi" w:hAnsiTheme="minorHAnsi" w:cstheme="minorHAnsi"/>
          <w:b w:val="0"/>
          <w:color w:val="auto"/>
          <w:sz w:val="21"/>
          <w:szCs w:val="21"/>
        </w:rPr>
        <w:t xml:space="preserve">is playing a critical role in helping people save for their retirement - many of them low to moderate earners who may be saving for the first time and moving jobs frequently. </w:t>
      </w:r>
    </w:p>
    <w:p w14:paraId="4DB6F74A" w14:textId="144EBC11" w:rsidR="00261FC1" w:rsidRPr="00AE4B8D" w:rsidRDefault="0066060F" w:rsidP="00261FC1">
      <w:pPr>
        <w:pStyle w:val="NoNumHead1"/>
        <w:spacing w:before="0"/>
        <w:jc w:val="both"/>
        <w:rPr>
          <w:rFonts w:asciiTheme="minorHAnsi" w:hAnsiTheme="minorHAnsi" w:cstheme="minorHAnsi"/>
          <w:b w:val="0"/>
          <w:color w:val="auto"/>
          <w:sz w:val="21"/>
          <w:szCs w:val="21"/>
        </w:rPr>
      </w:pPr>
      <w:r w:rsidRPr="00AE4B8D">
        <w:rPr>
          <w:rFonts w:asciiTheme="minorHAnsi" w:hAnsiTheme="minorHAnsi" w:cstheme="minorHAnsi"/>
          <w:b w:val="0"/>
          <w:color w:val="auto"/>
          <w:sz w:val="21"/>
          <w:szCs w:val="21"/>
        </w:rPr>
        <w:t xml:space="preserve">Nest </w:t>
      </w:r>
      <w:r w:rsidR="00261FC1" w:rsidRPr="00AE4B8D">
        <w:rPr>
          <w:rFonts w:asciiTheme="minorHAnsi" w:hAnsiTheme="minorHAnsi" w:cstheme="minorHAnsi"/>
          <w:b w:val="0"/>
          <w:color w:val="auto"/>
          <w:sz w:val="21"/>
          <w:szCs w:val="21"/>
        </w:rPr>
        <w:t xml:space="preserve">now occupies a place in the market as a major Master Trust, a sector that has grown following the introduction of </w:t>
      </w:r>
      <w:r w:rsidR="00AE4B8D">
        <w:rPr>
          <w:rFonts w:asciiTheme="minorHAnsi" w:hAnsiTheme="minorHAnsi" w:cstheme="minorHAnsi"/>
          <w:b w:val="0"/>
          <w:color w:val="auto"/>
          <w:sz w:val="21"/>
          <w:szCs w:val="21"/>
        </w:rPr>
        <w:t>a</w:t>
      </w:r>
      <w:r w:rsidR="00261FC1" w:rsidRPr="00AE4B8D">
        <w:rPr>
          <w:rFonts w:asciiTheme="minorHAnsi" w:hAnsiTheme="minorHAnsi" w:cstheme="minorHAnsi"/>
          <w:b w:val="0"/>
          <w:color w:val="auto"/>
          <w:sz w:val="21"/>
          <w:szCs w:val="21"/>
        </w:rPr>
        <w:t xml:space="preserve">utomatic </w:t>
      </w:r>
      <w:r w:rsidR="00AE4B8D">
        <w:rPr>
          <w:rFonts w:asciiTheme="minorHAnsi" w:hAnsiTheme="minorHAnsi" w:cstheme="minorHAnsi"/>
          <w:b w:val="0"/>
          <w:color w:val="auto"/>
          <w:sz w:val="21"/>
          <w:szCs w:val="21"/>
        </w:rPr>
        <w:t>e</w:t>
      </w:r>
      <w:r w:rsidR="00261FC1" w:rsidRPr="00AE4B8D">
        <w:rPr>
          <w:rFonts w:asciiTheme="minorHAnsi" w:hAnsiTheme="minorHAnsi" w:cstheme="minorHAnsi"/>
          <w:b w:val="0"/>
          <w:color w:val="auto"/>
          <w:sz w:val="21"/>
          <w:szCs w:val="21"/>
        </w:rPr>
        <w:t xml:space="preserve">nrolment - and that we believe has great potential for delivering pensions to mass market consumers for many years to come, leveraging scale to offer low cost, modernised services in the context of strong Trustee governance. </w:t>
      </w:r>
    </w:p>
    <w:p w14:paraId="48778117" w14:textId="77777777" w:rsidR="003F3164" w:rsidRPr="00AE4B8D" w:rsidRDefault="003F3164" w:rsidP="008E694D">
      <w:pPr>
        <w:jc w:val="both"/>
        <w:rPr>
          <w:rFonts w:ascii="Arial" w:eastAsia="Arial" w:hAnsi="Arial" w:cs="Arial"/>
          <w:color w:val="auto"/>
        </w:rPr>
      </w:pPr>
      <w:r w:rsidRPr="00AE4B8D">
        <w:rPr>
          <w:rFonts w:ascii="Arial" w:eastAsia="Arial" w:hAnsi="Arial" w:cs="Arial"/>
          <w:color w:val="auto"/>
        </w:rPr>
        <w:t xml:space="preserve">To best serve our diverse customer base, it’s important that Nest has an equally diverse workforce and </w:t>
      </w:r>
      <w:r w:rsidRPr="00AE4B8D">
        <w:rPr>
          <w:rFonts w:ascii="Arial" w:eastAsia="Arial" w:hAnsi="Arial" w:cs="Arial"/>
          <w:color w:val="auto"/>
        </w:rPr>
        <w:br/>
        <w:t>promotes an inclusive culture. This is in line with the organisation’s values and ensures that Nest is a corporation fit for the future.</w:t>
      </w:r>
    </w:p>
    <w:p w14:paraId="5B3CB4CB" w14:textId="77777777" w:rsidR="004151AD" w:rsidRDefault="004151AD" w:rsidP="004151AD">
      <w:pPr>
        <w:pStyle w:val="Heading1"/>
        <w:numPr>
          <w:ilvl w:val="0"/>
          <w:numId w:val="0"/>
        </w:numPr>
      </w:pPr>
      <w:r>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C3348" w14:paraId="56A70F2F" w14:textId="77777777" w:rsidTr="00892408">
        <w:trPr>
          <w:trHeight w:hRule="exact" w:val="20"/>
        </w:trPr>
        <w:tc>
          <w:tcPr>
            <w:tcW w:w="10546" w:type="dxa"/>
            <w:tcBorders>
              <w:bottom w:val="single" w:sz="4" w:space="0" w:color="FF8200" w:themeColor="text2"/>
            </w:tcBorders>
          </w:tcPr>
          <w:p w14:paraId="3AF1506C" w14:textId="77777777" w:rsidR="005C3348" w:rsidRDefault="005C3348" w:rsidP="00892408">
            <w:pPr>
              <w:pStyle w:val="KeyMsgText"/>
              <w:keepNext/>
              <w:ind w:right="-249"/>
            </w:pPr>
          </w:p>
        </w:tc>
      </w:tr>
      <w:tr w:rsidR="005C3348" w14:paraId="1AB2B696" w14:textId="77777777" w:rsidTr="00892408">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1FE50A5" w14:textId="568FD1F7" w:rsidR="005C3348" w:rsidRPr="00AE4B8D" w:rsidRDefault="005C3348" w:rsidP="00A735F8">
            <w:pPr>
              <w:pStyle w:val="SymbolBullet1"/>
              <w:jc w:val="both"/>
              <w:rPr>
                <w:color w:val="auto"/>
              </w:rPr>
            </w:pPr>
            <w:bookmarkStart w:id="0" w:name="_Hlk111538877"/>
            <w:r w:rsidRPr="00AE4B8D">
              <w:rPr>
                <w:color w:val="auto"/>
              </w:rPr>
              <w:t>We are looking for a</w:t>
            </w:r>
            <w:r w:rsidR="00DD27F2" w:rsidRPr="00AE4B8D">
              <w:rPr>
                <w:color w:val="auto"/>
              </w:rPr>
              <w:t xml:space="preserve"> Company Secretarial </w:t>
            </w:r>
            <w:r w:rsidR="003F3164" w:rsidRPr="00AE4B8D">
              <w:rPr>
                <w:color w:val="auto"/>
              </w:rPr>
              <w:t>Assistant</w:t>
            </w:r>
            <w:r w:rsidR="00EB4C37" w:rsidRPr="00AE4B8D">
              <w:rPr>
                <w:color w:val="auto"/>
              </w:rPr>
              <w:t xml:space="preserve"> </w:t>
            </w:r>
            <w:r w:rsidR="00BB1EF7" w:rsidRPr="00AE4B8D">
              <w:rPr>
                <w:color w:val="auto"/>
              </w:rPr>
              <w:t>(</w:t>
            </w:r>
            <w:r w:rsidR="00FD4F6D" w:rsidRPr="00AE4B8D">
              <w:rPr>
                <w:color w:val="auto"/>
              </w:rPr>
              <w:t xml:space="preserve">FTC </w:t>
            </w:r>
            <w:r w:rsidR="00252B15" w:rsidRPr="00AE4B8D">
              <w:rPr>
                <w:color w:val="auto"/>
              </w:rPr>
              <w:t>–</w:t>
            </w:r>
            <w:r w:rsidR="00FD4F6D" w:rsidRPr="00AE4B8D">
              <w:rPr>
                <w:color w:val="auto"/>
              </w:rPr>
              <w:t xml:space="preserve"> </w:t>
            </w:r>
            <w:r w:rsidR="00952D0C">
              <w:rPr>
                <w:color w:val="auto"/>
              </w:rPr>
              <w:t>parental leave</w:t>
            </w:r>
            <w:r w:rsidR="00252B15" w:rsidRPr="00AE4B8D">
              <w:rPr>
                <w:color w:val="auto"/>
              </w:rPr>
              <w:t xml:space="preserve"> cover</w:t>
            </w:r>
            <w:r w:rsidR="00BB1EF7" w:rsidRPr="00AE4B8D">
              <w:rPr>
                <w:color w:val="auto"/>
              </w:rPr>
              <w:t xml:space="preserve">) </w:t>
            </w:r>
            <w:r w:rsidR="00EB4C37" w:rsidRPr="00AE4B8D">
              <w:rPr>
                <w:color w:val="auto"/>
              </w:rPr>
              <w:t>to</w:t>
            </w:r>
            <w:r w:rsidRPr="00AE4B8D">
              <w:rPr>
                <w:color w:val="auto"/>
              </w:rPr>
              <w:t xml:space="preserve"> </w:t>
            </w:r>
            <w:r w:rsidR="00DD27F2" w:rsidRPr="00AE4B8D">
              <w:rPr>
                <w:color w:val="auto"/>
              </w:rPr>
              <w:t xml:space="preserve">join the </w:t>
            </w:r>
            <w:r w:rsidR="003D72E3" w:rsidRPr="00AE4B8D">
              <w:rPr>
                <w:color w:val="auto"/>
              </w:rPr>
              <w:t>Corporate Secretariat</w:t>
            </w:r>
            <w:r w:rsidR="0017645D" w:rsidRPr="00AE4B8D">
              <w:rPr>
                <w:color w:val="auto"/>
              </w:rPr>
              <w:t xml:space="preserve"> and support the Director of Governance and Deputy Company Secretaries in providing a f</w:t>
            </w:r>
            <w:r w:rsidR="0024064E" w:rsidRPr="00AE4B8D">
              <w:rPr>
                <w:color w:val="auto"/>
              </w:rPr>
              <w:t xml:space="preserve">ull </w:t>
            </w:r>
            <w:r w:rsidR="00965C47">
              <w:rPr>
                <w:color w:val="auto"/>
              </w:rPr>
              <w:t>c</w:t>
            </w:r>
            <w:r w:rsidR="0024064E" w:rsidRPr="00AE4B8D">
              <w:rPr>
                <w:color w:val="auto"/>
              </w:rPr>
              <w:t xml:space="preserve">ompany </w:t>
            </w:r>
            <w:r w:rsidR="00965C47">
              <w:rPr>
                <w:color w:val="auto"/>
              </w:rPr>
              <w:t>s</w:t>
            </w:r>
            <w:r w:rsidR="0024064E" w:rsidRPr="00AE4B8D">
              <w:rPr>
                <w:color w:val="auto"/>
              </w:rPr>
              <w:t xml:space="preserve">ecretarial and </w:t>
            </w:r>
            <w:r w:rsidR="00965C47">
              <w:rPr>
                <w:color w:val="auto"/>
              </w:rPr>
              <w:t>g</w:t>
            </w:r>
            <w:r w:rsidR="0024064E" w:rsidRPr="00AE4B8D">
              <w:rPr>
                <w:color w:val="auto"/>
              </w:rPr>
              <w:t xml:space="preserve">overnance </w:t>
            </w:r>
            <w:r w:rsidR="00965C47">
              <w:rPr>
                <w:color w:val="auto"/>
              </w:rPr>
              <w:t>a</w:t>
            </w:r>
            <w:r w:rsidR="0024064E" w:rsidRPr="00AE4B8D">
              <w:rPr>
                <w:color w:val="auto"/>
              </w:rPr>
              <w:t>dvi</w:t>
            </w:r>
            <w:r w:rsidR="003477A6" w:rsidRPr="00AE4B8D">
              <w:rPr>
                <w:color w:val="auto"/>
              </w:rPr>
              <w:t>sory service to the Nest Corporation Board</w:t>
            </w:r>
            <w:r w:rsidR="007473AE" w:rsidRPr="00AE4B8D">
              <w:rPr>
                <w:color w:val="auto"/>
              </w:rPr>
              <w:t xml:space="preserve">, </w:t>
            </w:r>
            <w:r w:rsidR="003477A6" w:rsidRPr="00AE4B8D">
              <w:rPr>
                <w:color w:val="auto"/>
              </w:rPr>
              <w:t>its Committees</w:t>
            </w:r>
            <w:r w:rsidR="00965C47">
              <w:rPr>
                <w:color w:val="auto"/>
              </w:rPr>
              <w:t>, the Panels</w:t>
            </w:r>
            <w:r w:rsidR="003477A6" w:rsidRPr="00AE4B8D">
              <w:rPr>
                <w:color w:val="auto"/>
              </w:rPr>
              <w:t xml:space="preserve"> and </w:t>
            </w:r>
            <w:r w:rsidR="007473AE" w:rsidRPr="00AE4B8D">
              <w:rPr>
                <w:color w:val="auto"/>
              </w:rPr>
              <w:t>the</w:t>
            </w:r>
            <w:r w:rsidR="003477A6" w:rsidRPr="00AE4B8D">
              <w:rPr>
                <w:color w:val="auto"/>
              </w:rPr>
              <w:t xml:space="preserve"> subsidiary</w:t>
            </w:r>
            <w:r w:rsidR="003D72E3" w:rsidRPr="00AE4B8D">
              <w:rPr>
                <w:color w:val="auto"/>
              </w:rPr>
              <w:t xml:space="preserve">, </w:t>
            </w:r>
            <w:r w:rsidR="003477A6" w:rsidRPr="00AE4B8D">
              <w:rPr>
                <w:color w:val="auto"/>
              </w:rPr>
              <w:t xml:space="preserve">Nest Invest Limited. </w:t>
            </w:r>
          </w:p>
          <w:p w14:paraId="2FF4C080" w14:textId="7B929724" w:rsidR="000170D2" w:rsidRPr="00AE4B8D" w:rsidRDefault="005C3348" w:rsidP="000170D2">
            <w:pPr>
              <w:pStyle w:val="SymbolBullet1"/>
              <w:jc w:val="both"/>
              <w:rPr>
                <w:color w:val="auto"/>
              </w:rPr>
            </w:pPr>
            <w:r w:rsidRPr="00AE4B8D">
              <w:rPr>
                <w:color w:val="auto"/>
              </w:rPr>
              <w:t xml:space="preserve">Working to the line management of the </w:t>
            </w:r>
            <w:r w:rsidR="007473AE" w:rsidRPr="00AE4B8D">
              <w:rPr>
                <w:color w:val="auto"/>
              </w:rPr>
              <w:t>Deputy Company Secretary</w:t>
            </w:r>
            <w:r w:rsidR="00965C47">
              <w:rPr>
                <w:color w:val="auto"/>
              </w:rPr>
              <w:t xml:space="preserve"> - </w:t>
            </w:r>
            <w:r w:rsidR="007473AE" w:rsidRPr="00AE4B8D">
              <w:rPr>
                <w:color w:val="auto"/>
              </w:rPr>
              <w:t>Nest Corporation</w:t>
            </w:r>
            <w:r w:rsidR="00422574" w:rsidRPr="00AE4B8D">
              <w:rPr>
                <w:color w:val="auto"/>
              </w:rPr>
              <w:t xml:space="preserve">, the </w:t>
            </w:r>
            <w:r w:rsidR="007473AE" w:rsidRPr="00AE4B8D">
              <w:rPr>
                <w:color w:val="auto"/>
              </w:rPr>
              <w:t xml:space="preserve">Company Secretarial </w:t>
            </w:r>
            <w:r w:rsidR="00252B15" w:rsidRPr="00AE4B8D">
              <w:rPr>
                <w:color w:val="auto"/>
              </w:rPr>
              <w:t>Assistant</w:t>
            </w:r>
            <w:r w:rsidR="00422574" w:rsidRPr="00AE4B8D">
              <w:rPr>
                <w:color w:val="auto"/>
              </w:rPr>
              <w:t xml:space="preserve"> will </w:t>
            </w:r>
            <w:r w:rsidR="007473AE" w:rsidRPr="00AE4B8D">
              <w:rPr>
                <w:color w:val="auto"/>
              </w:rPr>
              <w:t xml:space="preserve">support the team across a range of administrative and </w:t>
            </w:r>
            <w:r w:rsidR="00103DA2" w:rsidRPr="00AE4B8D">
              <w:rPr>
                <w:color w:val="auto"/>
              </w:rPr>
              <w:t xml:space="preserve">company secretarial duties. </w:t>
            </w:r>
          </w:p>
          <w:p w14:paraId="55A7A005" w14:textId="2AB05936" w:rsidR="005C3348" w:rsidRPr="00F16740" w:rsidRDefault="005C3348" w:rsidP="00F66D97">
            <w:pPr>
              <w:pStyle w:val="SymbolBullet1"/>
              <w:jc w:val="both"/>
              <w:rPr>
                <w:rFonts w:eastAsiaTheme="minorHAnsi"/>
              </w:rPr>
            </w:pPr>
            <w:r w:rsidRPr="005F703B">
              <w:rPr>
                <w:color w:val="auto"/>
              </w:rPr>
              <w:t xml:space="preserve">This is an exciting role for </w:t>
            </w:r>
            <w:r w:rsidR="000E0BA2" w:rsidRPr="005F703B">
              <w:rPr>
                <w:color w:val="auto"/>
              </w:rPr>
              <w:t>someone</w:t>
            </w:r>
            <w:r w:rsidR="00103DA2" w:rsidRPr="005F703B">
              <w:rPr>
                <w:color w:val="auto"/>
              </w:rPr>
              <w:t xml:space="preserve"> </w:t>
            </w:r>
            <w:r w:rsidR="000E0BA2" w:rsidRPr="005F703B">
              <w:rPr>
                <w:color w:val="auto"/>
              </w:rPr>
              <w:t xml:space="preserve">looking to develop </w:t>
            </w:r>
            <w:r w:rsidR="00103DA2" w:rsidRPr="005F703B">
              <w:rPr>
                <w:color w:val="auto"/>
              </w:rPr>
              <w:t xml:space="preserve">their </w:t>
            </w:r>
            <w:r w:rsidR="00F16740" w:rsidRPr="005F703B">
              <w:rPr>
                <w:color w:val="auto"/>
              </w:rPr>
              <w:t xml:space="preserve">governance </w:t>
            </w:r>
            <w:r w:rsidR="00103DA2" w:rsidRPr="005F703B">
              <w:rPr>
                <w:color w:val="auto"/>
              </w:rPr>
              <w:t xml:space="preserve">career </w:t>
            </w:r>
            <w:r w:rsidR="000E0BA2" w:rsidRPr="005F703B">
              <w:rPr>
                <w:color w:val="auto"/>
              </w:rPr>
              <w:t xml:space="preserve">in </w:t>
            </w:r>
            <w:r w:rsidR="00F16740" w:rsidRPr="005F703B">
              <w:rPr>
                <w:color w:val="auto"/>
              </w:rPr>
              <w:t>a fast paced and growing organisation</w:t>
            </w:r>
            <w:r w:rsidR="005F703B">
              <w:rPr>
                <w:color w:val="auto"/>
              </w:rPr>
              <w:t>.</w:t>
            </w:r>
          </w:p>
        </w:tc>
      </w:tr>
      <w:bookmarkEnd w:id="0"/>
    </w:tbl>
    <w:p w14:paraId="552E67D0" w14:textId="77777777" w:rsidR="00603786" w:rsidRPr="00603786" w:rsidRDefault="00603786" w:rsidP="00603786"/>
    <w:p w14:paraId="0980FAAE" w14:textId="77777777" w:rsidR="000C6725" w:rsidRDefault="000C6725" w:rsidP="000C6725">
      <w:pPr>
        <w:pStyle w:val="Heading1"/>
        <w:numPr>
          <w:ilvl w:val="0"/>
          <w:numId w:val="0"/>
        </w:numPr>
      </w:pPr>
      <w:r>
        <w:lastRenderedPageBreak/>
        <w:t>Scope and deliverables</w:t>
      </w:r>
      <w:r w:rsidRPr="005412BB">
        <w:t xml:space="preserve"> </w:t>
      </w:r>
    </w:p>
    <w:p w14:paraId="341D8954" w14:textId="367DD5B1" w:rsidR="005522B4" w:rsidRDefault="000C6725" w:rsidP="00A735F8">
      <w:pPr>
        <w:pStyle w:val="Heading2"/>
        <w:numPr>
          <w:ilvl w:val="0"/>
          <w:numId w:val="0"/>
        </w:numPr>
        <w:jc w:val="both"/>
      </w:pPr>
      <w:r w:rsidRPr="00961AB5">
        <w:t>Accountability</w:t>
      </w:r>
      <w:r w:rsidR="00807C4F">
        <w:t xml:space="preserve"> and Deliverables</w:t>
      </w:r>
    </w:p>
    <w:p w14:paraId="29DD50E9" w14:textId="2C4F349D" w:rsidR="00EE4645" w:rsidRPr="005F703B" w:rsidRDefault="00EE4645" w:rsidP="00A30268">
      <w:pPr>
        <w:pStyle w:val="MainBullet"/>
        <w:numPr>
          <w:ilvl w:val="0"/>
          <w:numId w:val="8"/>
        </w:numPr>
        <w:ind w:left="357" w:hanging="357"/>
        <w:rPr>
          <w:sz w:val="21"/>
          <w:szCs w:val="21"/>
        </w:rPr>
      </w:pPr>
      <w:r w:rsidRPr="005F703B">
        <w:rPr>
          <w:sz w:val="21"/>
          <w:szCs w:val="21"/>
        </w:rPr>
        <w:t>Work with the Chairs of the Members’ Panel and Employers’ Panel and relevant Executive Committees (as required) to ensure the timely and accurate production and dissemination of agendas, papers and minutes, including co-ordination of business contributions to meetings</w:t>
      </w:r>
      <w:r w:rsidR="00F85231">
        <w:rPr>
          <w:sz w:val="21"/>
          <w:szCs w:val="21"/>
        </w:rPr>
        <w:t xml:space="preserve">, as well as the </w:t>
      </w:r>
      <w:r w:rsidRPr="005F703B">
        <w:rPr>
          <w:sz w:val="21"/>
          <w:szCs w:val="21"/>
        </w:rPr>
        <w:t>management and follow up of action points for these Panels and Committees.</w:t>
      </w:r>
    </w:p>
    <w:p w14:paraId="2A75B145" w14:textId="77777777" w:rsidR="00EE4645" w:rsidRPr="005F703B" w:rsidRDefault="00EE4645" w:rsidP="00A30268">
      <w:pPr>
        <w:pStyle w:val="MainBullet"/>
        <w:numPr>
          <w:ilvl w:val="0"/>
          <w:numId w:val="8"/>
        </w:numPr>
        <w:ind w:left="357" w:hanging="357"/>
        <w:rPr>
          <w:sz w:val="21"/>
          <w:szCs w:val="21"/>
        </w:rPr>
      </w:pPr>
      <w:r w:rsidRPr="005F703B">
        <w:rPr>
          <w:sz w:val="21"/>
          <w:szCs w:val="21"/>
        </w:rPr>
        <w:t>Supporting the Panel Chairs in the preparation of the Panel Annual Reports on the activities of each Panel.</w:t>
      </w:r>
    </w:p>
    <w:p w14:paraId="001E6782" w14:textId="0FB48201" w:rsidR="00EE4645" w:rsidRPr="005F703B" w:rsidRDefault="00EE4645" w:rsidP="00A30268">
      <w:pPr>
        <w:pStyle w:val="MainBullet"/>
        <w:numPr>
          <w:ilvl w:val="0"/>
          <w:numId w:val="8"/>
        </w:numPr>
        <w:ind w:left="357" w:hanging="357"/>
        <w:rPr>
          <w:sz w:val="21"/>
          <w:szCs w:val="21"/>
        </w:rPr>
      </w:pPr>
      <w:r w:rsidRPr="005F703B">
        <w:rPr>
          <w:sz w:val="21"/>
          <w:szCs w:val="21"/>
        </w:rPr>
        <w:t xml:space="preserve">Leading the recruitment cycles for the Panels </w:t>
      </w:r>
      <w:r w:rsidR="003D00F8">
        <w:rPr>
          <w:sz w:val="21"/>
          <w:szCs w:val="21"/>
        </w:rPr>
        <w:t>including</w:t>
      </w:r>
      <w:r w:rsidRPr="005F703B">
        <w:rPr>
          <w:sz w:val="21"/>
          <w:szCs w:val="21"/>
        </w:rPr>
        <w:t xml:space="preserve"> conducting an annual skills and experience analysis and effectiveness review </w:t>
      </w:r>
      <w:r w:rsidR="003D00F8">
        <w:rPr>
          <w:sz w:val="21"/>
          <w:szCs w:val="21"/>
        </w:rPr>
        <w:t xml:space="preserve">(as required) </w:t>
      </w:r>
      <w:r w:rsidRPr="005F703B">
        <w:rPr>
          <w:sz w:val="21"/>
          <w:szCs w:val="21"/>
        </w:rPr>
        <w:t>for each of the Panels.</w:t>
      </w:r>
    </w:p>
    <w:p w14:paraId="297585A0" w14:textId="77777777" w:rsidR="00EE4645" w:rsidRPr="005F703B" w:rsidRDefault="00EE4645" w:rsidP="00A30268">
      <w:pPr>
        <w:pStyle w:val="MainBullet"/>
        <w:numPr>
          <w:ilvl w:val="0"/>
          <w:numId w:val="8"/>
        </w:numPr>
        <w:ind w:left="357" w:hanging="357"/>
        <w:rPr>
          <w:sz w:val="21"/>
          <w:szCs w:val="21"/>
        </w:rPr>
      </w:pPr>
      <w:r w:rsidRPr="005F703B">
        <w:rPr>
          <w:sz w:val="21"/>
          <w:szCs w:val="21"/>
        </w:rPr>
        <w:t>Ensuring that the right flow and quality of information is provided to the relevant Panel and Committees you support, including maintaining the forward agendas and advising on compliance with their terms of reference.</w:t>
      </w:r>
    </w:p>
    <w:p w14:paraId="57DE11FB" w14:textId="6930FDC4" w:rsidR="00EE4645" w:rsidRPr="005F703B" w:rsidRDefault="00EE4645" w:rsidP="00A30268">
      <w:pPr>
        <w:pStyle w:val="MainBullet"/>
        <w:numPr>
          <w:ilvl w:val="0"/>
          <w:numId w:val="8"/>
        </w:numPr>
        <w:ind w:left="357" w:hanging="357"/>
        <w:rPr>
          <w:sz w:val="21"/>
          <w:szCs w:val="21"/>
        </w:rPr>
      </w:pPr>
      <w:r w:rsidRPr="005F703B">
        <w:rPr>
          <w:sz w:val="21"/>
          <w:szCs w:val="21"/>
        </w:rPr>
        <w:t>Drafting reports for the Deputy Corporate Secretaries on governance issues, as required.</w:t>
      </w:r>
    </w:p>
    <w:p w14:paraId="753952E3" w14:textId="77777777" w:rsidR="00EE4645" w:rsidRPr="005F703B" w:rsidRDefault="00EE4645" w:rsidP="00A30268">
      <w:pPr>
        <w:pStyle w:val="MainBullet"/>
        <w:numPr>
          <w:ilvl w:val="0"/>
          <w:numId w:val="8"/>
        </w:numPr>
        <w:ind w:left="357" w:hanging="357"/>
        <w:rPr>
          <w:sz w:val="21"/>
          <w:szCs w:val="21"/>
        </w:rPr>
      </w:pPr>
      <w:r w:rsidRPr="005F703B">
        <w:rPr>
          <w:sz w:val="21"/>
          <w:szCs w:val="21"/>
        </w:rPr>
        <w:t>Managing the Quarterly Returns Process for Nest Corporation Board Members.</w:t>
      </w:r>
    </w:p>
    <w:p w14:paraId="30DB264B" w14:textId="77777777" w:rsidR="002963FB" w:rsidRPr="005F703B" w:rsidRDefault="00EE4645" w:rsidP="00A30268">
      <w:pPr>
        <w:pStyle w:val="MainBullet"/>
        <w:numPr>
          <w:ilvl w:val="0"/>
          <w:numId w:val="8"/>
        </w:numPr>
        <w:ind w:left="357" w:hanging="357"/>
        <w:rPr>
          <w:sz w:val="21"/>
          <w:szCs w:val="21"/>
        </w:rPr>
      </w:pPr>
      <w:r w:rsidRPr="005F703B">
        <w:rPr>
          <w:sz w:val="21"/>
          <w:szCs w:val="21"/>
        </w:rPr>
        <w:t>Managing the annual performance review process for Nest Corporation Board members and the Chair.</w:t>
      </w:r>
    </w:p>
    <w:p w14:paraId="2E9DA86D" w14:textId="4B93ACB8" w:rsidR="00EE4645" w:rsidRPr="005F703B" w:rsidRDefault="002963FB" w:rsidP="00A30268">
      <w:pPr>
        <w:pStyle w:val="MainBullet"/>
        <w:numPr>
          <w:ilvl w:val="0"/>
          <w:numId w:val="8"/>
        </w:numPr>
        <w:ind w:left="357" w:hanging="357"/>
        <w:rPr>
          <w:sz w:val="21"/>
          <w:szCs w:val="21"/>
        </w:rPr>
      </w:pPr>
      <w:r w:rsidRPr="005F703B">
        <w:rPr>
          <w:sz w:val="21"/>
          <w:szCs w:val="21"/>
        </w:rPr>
        <w:t>M</w:t>
      </w:r>
      <w:r w:rsidR="00EE4645" w:rsidRPr="005F703B">
        <w:rPr>
          <w:sz w:val="21"/>
          <w:szCs w:val="21"/>
        </w:rPr>
        <w:t>anaging the Register of Interest and Employer-Related Investment logs for Nest Corporation and Nest Invest.</w:t>
      </w:r>
    </w:p>
    <w:p w14:paraId="71533BA1" w14:textId="77777777" w:rsidR="00EE4645" w:rsidRPr="005F703B" w:rsidRDefault="00EE4645" w:rsidP="00A30268">
      <w:pPr>
        <w:pStyle w:val="MainBullet"/>
        <w:numPr>
          <w:ilvl w:val="0"/>
          <w:numId w:val="8"/>
        </w:numPr>
        <w:ind w:left="357" w:hanging="357"/>
        <w:rPr>
          <w:sz w:val="21"/>
          <w:szCs w:val="21"/>
        </w:rPr>
      </w:pPr>
      <w:r w:rsidRPr="005F703B">
        <w:rPr>
          <w:sz w:val="21"/>
          <w:szCs w:val="21"/>
        </w:rPr>
        <w:t>Monitoring changes in relevant legislation and the regulatory environment.</w:t>
      </w:r>
    </w:p>
    <w:p w14:paraId="21238E1F" w14:textId="77777777" w:rsidR="00EE4645" w:rsidRPr="005F703B" w:rsidRDefault="00EE4645" w:rsidP="00A30268">
      <w:pPr>
        <w:pStyle w:val="MainBullet"/>
        <w:numPr>
          <w:ilvl w:val="0"/>
          <w:numId w:val="8"/>
        </w:numPr>
        <w:ind w:left="357" w:hanging="357"/>
        <w:rPr>
          <w:sz w:val="21"/>
          <w:szCs w:val="21"/>
        </w:rPr>
      </w:pPr>
      <w:r w:rsidRPr="005F703B">
        <w:rPr>
          <w:sz w:val="21"/>
          <w:szCs w:val="21"/>
        </w:rPr>
        <w:t>Supporting oversight of policies owned by the team, including reviewing these to ensure these remain fit for purpose and in line with best practice.</w:t>
      </w:r>
    </w:p>
    <w:p w14:paraId="164E91BC" w14:textId="7FF1C78F" w:rsidR="00EE4645" w:rsidRPr="003A4104" w:rsidRDefault="00EE4645" w:rsidP="00A30268">
      <w:pPr>
        <w:pStyle w:val="MainBullet"/>
        <w:numPr>
          <w:ilvl w:val="0"/>
          <w:numId w:val="8"/>
        </w:numPr>
        <w:ind w:left="357" w:hanging="357"/>
        <w:rPr>
          <w:sz w:val="21"/>
          <w:szCs w:val="21"/>
        </w:rPr>
      </w:pPr>
      <w:r w:rsidRPr="005F703B">
        <w:rPr>
          <w:sz w:val="21"/>
          <w:szCs w:val="21"/>
        </w:rPr>
        <w:t>Managing internal relationships with Executive members in the forward planning for meetings</w:t>
      </w:r>
      <w:r w:rsidR="003A4104">
        <w:rPr>
          <w:sz w:val="21"/>
          <w:szCs w:val="21"/>
        </w:rPr>
        <w:t xml:space="preserve"> and l</w:t>
      </w:r>
      <w:r w:rsidRPr="003A4104">
        <w:rPr>
          <w:sz w:val="21"/>
          <w:szCs w:val="21"/>
        </w:rPr>
        <w:t>iais</w:t>
      </w:r>
      <w:r w:rsidR="003A4104">
        <w:rPr>
          <w:sz w:val="21"/>
          <w:szCs w:val="21"/>
        </w:rPr>
        <w:t>ing</w:t>
      </w:r>
      <w:r w:rsidRPr="003A4104">
        <w:rPr>
          <w:sz w:val="21"/>
          <w:szCs w:val="21"/>
        </w:rPr>
        <w:t xml:space="preserve"> with </w:t>
      </w:r>
      <w:r w:rsidR="003A4104">
        <w:rPr>
          <w:sz w:val="21"/>
          <w:szCs w:val="21"/>
        </w:rPr>
        <w:t xml:space="preserve">other </w:t>
      </w:r>
      <w:r w:rsidRPr="003A4104">
        <w:rPr>
          <w:sz w:val="21"/>
          <w:szCs w:val="21"/>
        </w:rPr>
        <w:t>senior internal stakeholders as required.</w:t>
      </w:r>
    </w:p>
    <w:p w14:paraId="3D86FD5A" w14:textId="3972B269" w:rsidR="00EE4645" w:rsidRPr="005F703B" w:rsidRDefault="00EE4645" w:rsidP="00A30268">
      <w:pPr>
        <w:pStyle w:val="MainBullet"/>
        <w:numPr>
          <w:ilvl w:val="0"/>
          <w:numId w:val="8"/>
        </w:numPr>
        <w:ind w:left="357" w:hanging="357"/>
        <w:rPr>
          <w:sz w:val="21"/>
          <w:szCs w:val="21"/>
        </w:rPr>
      </w:pPr>
      <w:r w:rsidRPr="005F703B">
        <w:rPr>
          <w:sz w:val="21"/>
          <w:szCs w:val="21"/>
        </w:rPr>
        <w:t>Supporting the Corporate Secretary and the Deputy Corporate Secretaries on matters within their roles</w:t>
      </w:r>
      <w:r w:rsidR="002963FB" w:rsidRPr="005F703B">
        <w:rPr>
          <w:sz w:val="21"/>
          <w:szCs w:val="21"/>
        </w:rPr>
        <w:t>, and supporting the wider team to contribute to governance projects.</w:t>
      </w:r>
    </w:p>
    <w:p w14:paraId="7EB24381" w14:textId="77777777" w:rsidR="00EE4645" w:rsidRPr="005F703B" w:rsidRDefault="00EE4645" w:rsidP="00A30268">
      <w:pPr>
        <w:pStyle w:val="MainBullet"/>
        <w:numPr>
          <w:ilvl w:val="0"/>
          <w:numId w:val="8"/>
        </w:numPr>
        <w:ind w:left="357" w:hanging="357"/>
        <w:rPr>
          <w:sz w:val="21"/>
          <w:szCs w:val="21"/>
        </w:rPr>
      </w:pPr>
      <w:r w:rsidRPr="005F703B">
        <w:rPr>
          <w:sz w:val="21"/>
          <w:szCs w:val="21"/>
        </w:rPr>
        <w:t>Supporting with Freedom of Information requests coming into the organisation.</w:t>
      </w:r>
    </w:p>
    <w:p w14:paraId="517B80B8" w14:textId="77777777" w:rsidR="00EE4645" w:rsidRPr="005F703B" w:rsidRDefault="00EE4645" w:rsidP="00A30268">
      <w:pPr>
        <w:pStyle w:val="MainBullet"/>
        <w:numPr>
          <w:ilvl w:val="0"/>
          <w:numId w:val="8"/>
        </w:numPr>
        <w:ind w:left="357" w:hanging="357"/>
        <w:rPr>
          <w:sz w:val="21"/>
          <w:szCs w:val="21"/>
        </w:rPr>
      </w:pPr>
      <w:r w:rsidRPr="005F703B">
        <w:rPr>
          <w:sz w:val="21"/>
          <w:szCs w:val="21"/>
        </w:rPr>
        <w:t>Deal with all matters in a confidential and timely manner and be trusted implicitly with sensitive information.</w:t>
      </w:r>
    </w:p>
    <w:p w14:paraId="21534C67" w14:textId="77777777" w:rsidR="000C6725" w:rsidRDefault="000C6725" w:rsidP="00303A10">
      <w:pPr>
        <w:pStyle w:val="Heading2"/>
        <w:numPr>
          <w:ilvl w:val="0"/>
          <w:numId w:val="0"/>
        </w:numPr>
      </w:pPr>
      <w:r>
        <w:t>Relationships and autonomy</w:t>
      </w:r>
    </w:p>
    <w:p w14:paraId="5E1AA098" w14:textId="4FA5C532" w:rsidR="000A061A" w:rsidRPr="005F703B" w:rsidRDefault="00CF2045" w:rsidP="005F703B">
      <w:pPr>
        <w:pStyle w:val="ListParagraph"/>
        <w:numPr>
          <w:ilvl w:val="0"/>
          <w:numId w:val="9"/>
        </w:numPr>
        <w:spacing w:before="0" w:after="60"/>
        <w:ind w:left="357" w:hanging="357"/>
        <w:contextualSpacing w:val="0"/>
        <w:jc w:val="both"/>
        <w:rPr>
          <w:rFonts w:cstheme="minorHAnsi"/>
          <w:color w:val="auto"/>
        </w:rPr>
      </w:pPr>
      <w:r w:rsidRPr="005F703B">
        <w:rPr>
          <w:rFonts w:eastAsia="MS Mincho" w:cstheme="minorHAnsi"/>
          <w:color w:val="auto"/>
          <w:lang w:eastAsia="ja-JP"/>
        </w:rPr>
        <w:t xml:space="preserve">Work to the line </w:t>
      </w:r>
      <w:r w:rsidR="00446930" w:rsidRPr="005F703B">
        <w:rPr>
          <w:rFonts w:eastAsia="MS Mincho" w:cstheme="minorHAnsi"/>
          <w:color w:val="auto"/>
          <w:lang w:eastAsia="ja-JP"/>
        </w:rPr>
        <w:t xml:space="preserve">management of the </w:t>
      </w:r>
      <w:r w:rsidR="00C958BC" w:rsidRPr="005F703B">
        <w:rPr>
          <w:rFonts w:eastAsia="MS Mincho" w:cstheme="minorHAnsi"/>
          <w:color w:val="auto"/>
          <w:lang w:eastAsia="ja-JP"/>
        </w:rPr>
        <w:t>Deputy Company Secretary, Nest Corporation</w:t>
      </w:r>
      <w:r w:rsidR="00CA2C08" w:rsidRPr="005F703B">
        <w:rPr>
          <w:rFonts w:eastAsia="MS Mincho" w:cstheme="minorHAnsi"/>
          <w:color w:val="auto"/>
          <w:lang w:eastAsia="ja-JP"/>
        </w:rPr>
        <w:t xml:space="preserve"> and </w:t>
      </w:r>
      <w:r w:rsidR="002A06D2" w:rsidRPr="005F703B">
        <w:rPr>
          <w:rFonts w:eastAsia="MS Mincho" w:cstheme="minorHAnsi"/>
          <w:color w:val="auto"/>
          <w:lang w:eastAsia="ja-JP"/>
        </w:rPr>
        <w:t xml:space="preserve">closely </w:t>
      </w:r>
      <w:r w:rsidR="00CA2C08" w:rsidRPr="005F703B">
        <w:rPr>
          <w:rFonts w:eastAsia="MS Mincho" w:cstheme="minorHAnsi"/>
          <w:color w:val="auto"/>
          <w:lang w:eastAsia="ja-JP"/>
        </w:rPr>
        <w:t xml:space="preserve">with </w:t>
      </w:r>
      <w:r w:rsidR="00C958BC" w:rsidRPr="005F703B">
        <w:rPr>
          <w:rFonts w:eastAsia="MS Mincho" w:cstheme="minorHAnsi"/>
          <w:color w:val="auto"/>
          <w:lang w:eastAsia="ja-JP"/>
        </w:rPr>
        <w:t>other members of the Corporate Secretariat</w:t>
      </w:r>
      <w:r w:rsidR="0066060F" w:rsidRPr="005F703B">
        <w:rPr>
          <w:rFonts w:eastAsia="MS Mincho" w:cstheme="minorHAnsi"/>
          <w:color w:val="auto"/>
          <w:lang w:eastAsia="ja-JP"/>
        </w:rPr>
        <w:t xml:space="preserve"> team</w:t>
      </w:r>
      <w:r w:rsidR="00C958BC" w:rsidRPr="005F703B">
        <w:rPr>
          <w:rFonts w:eastAsia="MS Mincho" w:cstheme="minorHAnsi"/>
          <w:color w:val="auto"/>
          <w:lang w:eastAsia="ja-JP"/>
        </w:rPr>
        <w:t>.</w:t>
      </w:r>
    </w:p>
    <w:p w14:paraId="2A094107" w14:textId="2F29E8F2" w:rsidR="00266DD1" w:rsidRPr="005F703B" w:rsidRDefault="00266DD1" w:rsidP="005F703B">
      <w:pPr>
        <w:pStyle w:val="ListParagraph"/>
        <w:numPr>
          <w:ilvl w:val="0"/>
          <w:numId w:val="9"/>
        </w:numPr>
        <w:spacing w:before="0" w:after="60"/>
        <w:ind w:left="357" w:hanging="357"/>
        <w:contextualSpacing w:val="0"/>
        <w:jc w:val="both"/>
        <w:rPr>
          <w:rFonts w:eastAsia="MS Mincho" w:cstheme="minorHAnsi"/>
          <w:color w:val="auto"/>
          <w:lang w:eastAsia="ja-JP"/>
        </w:rPr>
      </w:pPr>
      <w:r w:rsidRPr="005F703B">
        <w:rPr>
          <w:rFonts w:eastAsia="MS Mincho" w:cstheme="minorHAnsi"/>
          <w:color w:val="auto"/>
          <w:lang w:eastAsia="ja-JP"/>
        </w:rPr>
        <w:t xml:space="preserve">Key relationships with the broader General Counsel </w:t>
      </w:r>
      <w:r w:rsidR="009B4540" w:rsidRPr="005F703B">
        <w:rPr>
          <w:rFonts w:eastAsia="MS Mincho" w:cstheme="minorHAnsi"/>
          <w:color w:val="auto"/>
          <w:lang w:eastAsia="ja-JP"/>
        </w:rPr>
        <w:t>d</w:t>
      </w:r>
      <w:r w:rsidRPr="005F703B">
        <w:rPr>
          <w:rFonts w:eastAsia="MS Mincho" w:cstheme="minorHAnsi"/>
          <w:color w:val="auto"/>
          <w:lang w:eastAsia="ja-JP"/>
        </w:rPr>
        <w:t xml:space="preserve">irectorate, the members of the Members’ Panel and the Employers’ Panel (and particularly the Panel Chairs), </w:t>
      </w:r>
      <w:r w:rsidR="009B4540" w:rsidRPr="005F703B">
        <w:rPr>
          <w:rFonts w:eastAsia="MS Mincho" w:cstheme="minorHAnsi"/>
          <w:color w:val="auto"/>
          <w:lang w:eastAsia="ja-JP"/>
        </w:rPr>
        <w:t xml:space="preserve">the </w:t>
      </w:r>
      <w:r w:rsidRPr="005F703B">
        <w:rPr>
          <w:rFonts w:eastAsia="MS Mincho" w:cstheme="minorHAnsi"/>
          <w:color w:val="auto"/>
          <w:lang w:eastAsia="ja-JP"/>
        </w:rPr>
        <w:t>Ex</w:t>
      </w:r>
      <w:r w:rsidR="009B4540" w:rsidRPr="005F703B">
        <w:rPr>
          <w:rFonts w:eastAsia="MS Mincho" w:cstheme="minorHAnsi"/>
          <w:color w:val="auto"/>
          <w:lang w:eastAsia="ja-JP"/>
        </w:rPr>
        <w:t>ecutive team</w:t>
      </w:r>
      <w:r w:rsidRPr="005F703B">
        <w:rPr>
          <w:rFonts w:eastAsia="MS Mincho" w:cstheme="minorHAnsi"/>
          <w:color w:val="auto"/>
          <w:lang w:eastAsia="ja-JP"/>
        </w:rPr>
        <w:t xml:space="preserve">, </w:t>
      </w:r>
      <w:r w:rsidR="009B4540" w:rsidRPr="005F703B">
        <w:rPr>
          <w:rFonts w:eastAsia="MS Mincho" w:cstheme="minorHAnsi"/>
          <w:color w:val="auto"/>
          <w:lang w:eastAsia="ja-JP"/>
        </w:rPr>
        <w:t xml:space="preserve">Nest Corporation and Nest </w:t>
      </w:r>
      <w:r w:rsidR="002963FB" w:rsidRPr="005F703B">
        <w:rPr>
          <w:rFonts w:eastAsia="MS Mincho" w:cstheme="minorHAnsi"/>
          <w:color w:val="auto"/>
          <w:lang w:eastAsia="ja-JP"/>
        </w:rPr>
        <w:t>Invest</w:t>
      </w:r>
      <w:r w:rsidR="009B4540" w:rsidRPr="005F703B">
        <w:rPr>
          <w:rFonts w:eastAsia="MS Mincho" w:cstheme="minorHAnsi"/>
          <w:color w:val="auto"/>
          <w:lang w:eastAsia="ja-JP"/>
        </w:rPr>
        <w:t xml:space="preserve"> </w:t>
      </w:r>
      <w:r w:rsidRPr="005F703B">
        <w:rPr>
          <w:rFonts w:eastAsia="MS Mincho" w:cstheme="minorHAnsi"/>
          <w:color w:val="auto"/>
          <w:lang w:eastAsia="ja-JP"/>
        </w:rPr>
        <w:t>Board members, Nest Experience Team, Strategy and Transformation Tea</w:t>
      </w:r>
      <w:r w:rsidR="009B4540" w:rsidRPr="005F703B">
        <w:rPr>
          <w:rFonts w:eastAsia="MS Mincho" w:cstheme="minorHAnsi"/>
          <w:color w:val="auto"/>
          <w:lang w:eastAsia="ja-JP"/>
        </w:rPr>
        <w:t>m</w:t>
      </w:r>
      <w:r w:rsidRPr="005F703B">
        <w:rPr>
          <w:rFonts w:eastAsia="MS Mincho" w:cstheme="minorHAnsi"/>
          <w:color w:val="auto"/>
          <w:lang w:eastAsia="ja-JP"/>
        </w:rPr>
        <w:t xml:space="preserve"> and other internal stakeholders.</w:t>
      </w:r>
    </w:p>
    <w:p w14:paraId="1B498F51" w14:textId="5759510C" w:rsidR="009B4540" w:rsidRPr="005F703B" w:rsidRDefault="009B4540" w:rsidP="005F703B">
      <w:pPr>
        <w:pStyle w:val="ListParagraph"/>
        <w:numPr>
          <w:ilvl w:val="0"/>
          <w:numId w:val="9"/>
        </w:numPr>
        <w:spacing w:before="0" w:after="60"/>
        <w:ind w:left="357" w:hanging="357"/>
        <w:contextualSpacing w:val="0"/>
        <w:jc w:val="both"/>
        <w:rPr>
          <w:rFonts w:eastAsia="MS Mincho" w:cstheme="minorHAnsi"/>
          <w:color w:val="auto"/>
          <w:lang w:eastAsia="ja-JP"/>
        </w:rPr>
      </w:pPr>
      <w:r w:rsidRPr="005F703B">
        <w:rPr>
          <w:rFonts w:eastAsia="MS Mincho" w:cstheme="minorHAnsi"/>
          <w:color w:val="auto"/>
          <w:lang w:eastAsia="ja-JP"/>
        </w:rPr>
        <w:t xml:space="preserve">The Corporate Secretariat is a part of the General Counsel Directorate.  The Corporate Secretariat team consists of a Corporate Secretary, two </w:t>
      </w:r>
      <w:r w:rsidR="00853F48" w:rsidRPr="005F703B">
        <w:rPr>
          <w:rFonts w:eastAsia="MS Mincho" w:cstheme="minorHAnsi"/>
          <w:color w:val="auto"/>
          <w:lang w:eastAsia="ja-JP"/>
        </w:rPr>
        <w:t>Deputy Corporate</w:t>
      </w:r>
      <w:r w:rsidRPr="005F703B">
        <w:rPr>
          <w:rFonts w:eastAsia="MS Mincho" w:cstheme="minorHAnsi"/>
          <w:color w:val="auto"/>
          <w:lang w:eastAsia="ja-JP"/>
        </w:rPr>
        <w:t xml:space="preserve"> Secretaries, one Assistant Corporate Secretary, two Company Secretarial </w:t>
      </w:r>
      <w:r w:rsidR="002963FB" w:rsidRPr="005F703B">
        <w:rPr>
          <w:rFonts w:eastAsia="MS Mincho" w:cstheme="minorHAnsi"/>
          <w:color w:val="auto"/>
          <w:lang w:eastAsia="ja-JP"/>
        </w:rPr>
        <w:t>Assistants</w:t>
      </w:r>
      <w:r w:rsidRPr="005F703B">
        <w:rPr>
          <w:rFonts w:eastAsia="MS Mincho" w:cstheme="minorHAnsi"/>
          <w:color w:val="auto"/>
          <w:lang w:eastAsia="ja-JP"/>
        </w:rPr>
        <w:t xml:space="preserve">, one Company Secretarial Trainee and one Team Assistant.  </w:t>
      </w:r>
    </w:p>
    <w:p w14:paraId="74E262A1" w14:textId="7CC4E766" w:rsidR="009B4540" w:rsidRPr="005F703B" w:rsidRDefault="009B4540" w:rsidP="005F703B">
      <w:pPr>
        <w:pStyle w:val="ListParagraph"/>
        <w:numPr>
          <w:ilvl w:val="0"/>
          <w:numId w:val="9"/>
        </w:numPr>
        <w:spacing w:before="0" w:after="60"/>
        <w:ind w:left="357" w:hanging="357"/>
        <w:contextualSpacing w:val="0"/>
        <w:jc w:val="both"/>
        <w:rPr>
          <w:rFonts w:eastAsia="MS Mincho" w:cstheme="minorHAnsi"/>
          <w:color w:val="auto"/>
          <w:lang w:eastAsia="ja-JP"/>
        </w:rPr>
      </w:pPr>
      <w:r w:rsidRPr="005F703B">
        <w:rPr>
          <w:rFonts w:eastAsia="MS Mincho" w:cstheme="minorHAnsi"/>
          <w:color w:val="auto"/>
          <w:lang w:eastAsia="ja-JP"/>
        </w:rPr>
        <w:t xml:space="preserve">The Corporate Secretariat team is dedicated to delivering high standards of governance and advice across the organisation and to the Nest Corporation Board and its four committees (Audit, Customer, Nominations and Remuneration, and Risk), as well as the Members’ and Employers’ Panels, which are advisory panels to the Nest Corporation Board, the board of the FCA regulated subsidiary (Nest Invest Limited), the Executive Committee and two committees of the Executive Committee. In addition to providing advice on governance issues and ensuring that the governance framework complies with relevant statutory and regulatory requirements, the Corporate Secretariat team also manages several organisational policies, responds to Freedom of Information Act requests and provides information required to respond to Parliamentary Questions. </w:t>
      </w:r>
    </w:p>
    <w:p w14:paraId="1C6CA528" w14:textId="68D79A39" w:rsidR="00BB0DAE" w:rsidRPr="005F703B" w:rsidRDefault="00BB0DAE" w:rsidP="005F703B">
      <w:pPr>
        <w:pStyle w:val="ListParagraph"/>
        <w:numPr>
          <w:ilvl w:val="0"/>
          <w:numId w:val="9"/>
        </w:numPr>
        <w:spacing w:before="0" w:after="60"/>
        <w:ind w:left="357" w:hanging="357"/>
        <w:contextualSpacing w:val="0"/>
        <w:jc w:val="both"/>
        <w:rPr>
          <w:rFonts w:eastAsia="MS Mincho" w:cstheme="minorHAnsi"/>
          <w:color w:val="auto"/>
          <w:lang w:eastAsia="ja-JP"/>
        </w:rPr>
      </w:pPr>
      <w:r w:rsidRPr="005F703B">
        <w:rPr>
          <w:rFonts w:eastAsia="MS Mincho" w:cstheme="minorHAnsi"/>
          <w:color w:val="auto"/>
          <w:lang w:eastAsia="ja-JP"/>
        </w:rPr>
        <w:t>Autonomy in respect of discrete areas, including the management of the Employers’ Panel and Members’ Panel and such other areas as may be delegated to the Company Secretarial Assistant from time to time.</w:t>
      </w:r>
    </w:p>
    <w:p w14:paraId="3BF78CA3" w14:textId="77777777" w:rsidR="000C6725" w:rsidRPr="005412BB" w:rsidRDefault="000C6725" w:rsidP="000C6725">
      <w:pPr>
        <w:pStyle w:val="Heading1"/>
        <w:numPr>
          <w:ilvl w:val="0"/>
          <w:numId w:val="0"/>
        </w:numPr>
      </w:pPr>
      <w:r w:rsidRPr="005412BB">
        <w:lastRenderedPageBreak/>
        <w:t>Role requirements</w:t>
      </w:r>
    </w:p>
    <w:p w14:paraId="22DB1F16" w14:textId="77777777" w:rsidR="000C6725" w:rsidRDefault="000C6725" w:rsidP="00303A10">
      <w:pPr>
        <w:pStyle w:val="Heading2"/>
        <w:numPr>
          <w:ilvl w:val="0"/>
          <w:numId w:val="0"/>
        </w:numPr>
      </w:pPr>
      <w:r>
        <w:t>Experience and technical skills</w:t>
      </w:r>
    </w:p>
    <w:p w14:paraId="19EE5C2F" w14:textId="77777777" w:rsidR="00261FC1" w:rsidRPr="00A735F8" w:rsidRDefault="00261FC1" w:rsidP="00261FC1">
      <w:pPr>
        <w:jc w:val="both"/>
        <w:rPr>
          <w:rFonts w:cstheme="minorHAnsi"/>
          <w:noProof/>
          <w:color w:val="auto"/>
        </w:rPr>
      </w:pPr>
      <w:r w:rsidRPr="00A735F8">
        <w:rPr>
          <w:rFonts w:cstheme="minorHAnsi"/>
          <w:noProof/>
          <w:color w:val="auto"/>
        </w:rPr>
        <w:t>The successful candidate will be able to demonstrate the following experience and technical skills:</w:t>
      </w:r>
    </w:p>
    <w:p w14:paraId="68533BB5" w14:textId="77777777" w:rsidR="00261FC1" w:rsidRPr="00CF2EED" w:rsidRDefault="00261FC1" w:rsidP="00261FC1">
      <w:pPr>
        <w:ind w:left="360"/>
        <w:jc w:val="both"/>
        <w:rPr>
          <w:rFonts w:cstheme="minorHAnsi"/>
          <w:noProof/>
          <w:color w:val="auto"/>
          <w:sz w:val="8"/>
          <w:szCs w:val="8"/>
        </w:rPr>
      </w:pPr>
    </w:p>
    <w:p w14:paraId="4ABAC78B" w14:textId="485C4F45" w:rsidR="00261FC1" w:rsidRPr="00CF2EED" w:rsidRDefault="00261FC1" w:rsidP="00F66D97">
      <w:pPr>
        <w:pStyle w:val="ListParagraph"/>
        <w:numPr>
          <w:ilvl w:val="0"/>
          <w:numId w:val="9"/>
        </w:numPr>
        <w:spacing w:before="0"/>
        <w:ind w:left="357" w:hanging="357"/>
        <w:jc w:val="both"/>
        <w:rPr>
          <w:rFonts w:eastAsia="MS Mincho" w:cstheme="minorHAnsi"/>
          <w:color w:val="auto"/>
          <w:lang w:eastAsia="ja-JP"/>
        </w:rPr>
      </w:pPr>
      <w:r w:rsidRPr="00CF2EED">
        <w:rPr>
          <w:rFonts w:eastAsia="MS Mincho" w:cstheme="minorHAnsi"/>
          <w:color w:val="auto"/>
          <w:lang w:eastAsia="ja-JP"/>
        </w:rPr>
        <w:t xml:space="preserve">Proven ability to organise, prioritise and manage multiple tasks in </w:t>
      </w:r>
      <w:r w:rsidR="00E92C0B">
        <w:rPr>
          <w:rFonts w:eastAsia="MS Mincho" w:cstheme="minorHAnsi"/>
          <w:color w:val="auto"/>
          <w:lang w:eastAsia="ja-JP"/>
        </w:rPr>
        <w:t xml:space="preserve">a </w:t>
      </w:r>
      <w:proofErr w:type="gramStart"/>
      <w:r w:rsidRPr="00CF2EED">
        <w:rPr>
          <w:rFonts w:eastAsia="MS Mincho" w:cstheme="minorHAnsi"/>
          <w:color w:val="auto"/>
          <w:lang w:eastAsia="ja-JP"/>
        </w:rPr>
        <w:t>fast moving</w:t>
      </w:r>
      <w:proofErr w:type="gramEnd"/>
      <w:r w:rsidRPr="00CF2EED">
        <w:rPr>
          <w:rFonts w:eastAsia="MS Mincho" w:cstheme="minorHAnsi"/>
          <w:color w:val="auto"/>
          <w:lang w:eastAsia="ja-JP"/>
        </w:rPr>
        <w:t xml:space="preserve"> environment on own </w:t>
      </w:r>
      <w:proofErr w:type="gramStart"/>
      <w:r w:rsidRPr="00CF2EED">
        <w:rPr>
          <w:rFonts w:eastAsia="MS Mincho" w:cstheme="minorHAnsi"/>
          <w:color w:val="auto"/>
          <w:lang w:eastAsia="ja-JP"/>
        </w:rPr>
        <w:t>initiative</w:t>
      </w:r>
      <w:r w:rsidR="00E92C0B">
        <w:rPr>
          <w:rFonts w:eastAsia="MS Mincho" w:cstheme="minorHAnsi"/>
          <w:color w:val="auto"/>
          <w:lang w:eastAsia="ja-JP"/>
        </w:rPr>
        <w:t>;</w:t>
      </w:r>
      <w:proofErr w:type="gramEnd"/>
    </w:p>
    <w:p w14:paraId="33FEF5B2" w14:textId="476AA575" w:rsidR="00E24213" w:rsidRPr="00CF2EED" w:rsidRDefault="00EB5E66" w:rsidP="00F66D97">
      <w:pPr>
        <w:pStyle w:val="ListParagraph"/>
        <w:numPr>
          <w:ilvl w:val="0"/>
          <w:numId w:val="9"/>
        </w:numPr>
        <w:spacing w:before="0"/>
        <w:ind w:left="357" w:hanging="357"/>
        <w:jc w:val="both"/>
        <w:rPr>
          <w:rFonts w:eastAsia="MS Mincho" w:cstheme="minorHAnsi"/>
          <w:color w:val="auto"/>
          <w:lang w:eastAsia="ja-JP"/>
        </w:rPr>
      </w:pPr>
      <w:r w:rsidRPr="00CF2EED">
        <w:rPr>
          <w:rFonts w:eastAsia="MS Mincho" w:cstheme="minorHAnsi"/>
          <w:color w:val="auto"/>
          <w:lang w:eastAsia="ja-JP"/>
        </w:rPr>
        <w:t>P</w:t>
      </w:r>
      <w:r w:rsidR="00E24213" w:rsidRPr="00CF2EED">
        <w:rPr>
          <w:rFonts w:eastAsia="MS Mincho" w:cstheme="minorHAnsi"/>
          <w:color w:val="auto"/>
          <w:lang w:eastAsia="ja-JP"/>
        </w:rPr>
        <w:t>revious experience of working in a company secretary team supporting boards</w:t>
      </w:r>
      <w:r w:rsidR="0098215B" w:rsidRPr="00CF2EED">
        <w:rPr>
          <w:rFonts w:eastAsia="MS Mincho" w:cstheme="minorHAnsi"/>
          <w:color w:val="auto"/>
          <w:lang w:eastAsia="ja-JP"/>
        </w:rPr>
        <w:t>/committees</w:t>
      </w:r>
      <w:r w:rsidR="00E24213" w:rsidRPr="00CF2EED">
        <w:rPr>
          <w:rFonts w:eastAsia="MS Mincho" w:cstheme="minorHAnsi"/>
          <w:color w:val="auto"/>
          <w:lang w:eastAsia="ja-JP"/>
        </w:rPr>
        <w:t xml:space="preserve"> for a comparable organisation</w:t>
      </w:r>
      <w:r w:rsidR="0098215B" w:rsidRPr="00CF2EED">
        <w:rPr>
          <w:rFonts w:eastAsia="MS Mincho" w:cstheme="minorHAnsi"/>
          <w:color w:val="auto"/>
          <w:lang w:eastAsia="ja-JP"/>
        </w:rPr>
        <w:t xml:space="preserve">, </w:t>
      </w:r>
      <w:r w:rsidR="00E24213" w:rsidRPr="00CF2EED">
        <w:rPr>
          <w:rFonts w:eastAsia="MS Mincho" w:cstheme="minorHAnsi"/>
          <w:color w:val="auto"/>
          <w:lang w:eastAsia="ja-JP"/>
        </w:rPr>
        <w:t>or alternatively,</w:t>
      </w:r>
      <w:r w:rsidR="0098215B" w:rsidRPr="00CF2EED">
        <w:rPr>
          <w:rFonts w:eastAsia="MS Mincho" w:cstheme="minorHAnsi"/>
          <w:color w:val="auto"/>
          <w:lang w:eastAsia="ja-JP"/>
        </w:rPr>
        <w:t xml:space="preserve"> able to</w:t>
      </w:r>
      <w:r w:rsidR="00E24213" w:rsidRPr="00CF2EED">
        <w:rPr>
          <w:rFonts w:eastAsia="MS Mincho" w:cstheme="minorHAnsi"/>
          <w:color w:val="auto"/>
          <w:lang w:eastAsia="ja-JP"/>
        </w:rPr>
        <w:t xml:space="preserve"> demonstrate through a combination of study and other experience the ability to transfer skills from other relevant </w:t>
      </w:r>
      <w:proofErr w:type="gramStart"/>
      <w:r w:rsidR="00E24213" w:rsidRPr="00CF2EED">
        <w:rPr>
          <w:rFonts w:eastAsia="MS Mincho" w:cstheme="minorHAnsi"/>
          <w:color w:val="auto"/>
          <w:lang w:eastAsia="ja-JP"/>
        </w:rPr>
        <w:t>experience</w:t>
      </w:r>
      <w:r w:rsidR="00E92C0B">
        <w:rPr>
          <w:rFonts w:eastAsia="MS Mincho" w:cstheme="minorHAnsi"/>
          <w:color w:val="auto"/>
          <w:lang w:eastAsia="ja-JP"/>
        </w:rPr>
        <w:t>;</w:t>
      </w:r>
      <w:proofErr w:type="gramEnd"/>
    </w:p>
    <w:p w14:paraId="28512D50" w14:textId="73561AE9" w:rsidR="0098215B" w:rsidRPr="00CF2EED" w:rsidRDefault="0098215B" w:rsidP="00F66D97">
      <w:pPr>
        <w:pStyle w:val="ListParagraph"/>
        <w:numPr>
          <w:ilvl w:val="0"/>
          <w:numId w:val="9"/>
        </w:numPr>
        <w:spacing w:before="0"/>
        <w:ind w:left="357" w:hanging="357"/>
        <w:jc w:val="both"/>
        <w:rPr>
          <w:rFonts w:eastAsia="MS Mincho" w:cstheme="minorHAnsi"/>
          <w:color w:val="auto"/>
          <w:lang w:eastAsia="ja-JP"/>
        </w:rPr>
      </w:pPr>
      <w:r w:rsidRPr="00CF2EED">
        <w:rPr>
          <w:rFonts w:eastAsia="MS Mincho" w:cstheme="minorHAnsi"/>
          <w:color w:val="auto"/>
          <w:lang w:eastAsia="ja-JP"/>
        </w:rPr>
        <w:t xml:space="preserve">Strong minuting skills are </w:t>
      </w:r>
      <w:r w:rsidR="00D45F5B" w:rsidRPr="00CF2EED">
        <w:rPr>
          <w:rFonts w:eastAsia="MS Mincho" w:cstheme="minorHAnsi"/>
          <w:color w:val="auto"/>
          <w:lang w:eastAsia="ja-JP"/>
        </w:rPr>
        <w:t>essential</w:t>
      </w:r>
      <w:r w:rsidR="00E92C0B">
        <w:rPr>
          <w:rFonts w:eastAsia="MS Mincho" w:cstheme="minorHAnsi"/>
          <w:color w:val="auto"/>
          <w:lang w:eastAsia="ja-JP"/>
        </w:rPr>
        <w:t>;</w:t>
      </w:r>
    </w:p>
    <w:p w14:paraId="00596E51" w14:textId="294E1CA7" w:rsidR="00261FC1" w:rsidRPr="00CF2EED" w:rsidRDefault="00261FC1" w:rsidP="00F66D97">
      <w:pPr>
        <w:pStyle w:val="ListParagraph"/>
        <w:numPr>
          <w:ilvl w:val="0"/>
          <w:numId w:val="9"/>
        </w:numPr>
        <w:spacing w:before="0"/>
        <w:ind w:left="357" w:hanging="357"/>
        <w:jc w:val="both"/>
        <w:rPr>
          <w:rFonts w:eastAsia="MS Mincho" w:cstheme="minorHAnsi"/>
          <w:color w:val="auto"/>
          <w:lang w:eastAsia="ja-JP"/>
        </w:rPr>
      </w:pPr>
      <w:r w:rsidRPr="00CF2EED">
        <w:rPr>
          <w:rFonts w:eastAsia="MS Mincho" w:cstheme="minorHAnsi"/>
          <w:color w:val="auto"/>
          <w:lang w:eastAsia="ja-JP"/>
        </w:rPr>
        <w:t xml:space="preserve">Proficient user of Microsoft Office applications and able to learn new IT systems </w:t>
      </w:r>
      <w:proofErr w:type="gramStart"/>
      <w:r w:rsidRPr="00CF2EED">
        <w:rPr>
          <w:rFonts w:eastAsia="MS Mincho" w:cstheme="minorHAnsi"/>
          <w:color w:val="auto"/>
          <w:lang w:eastAsia="ja-JP"/>
        </w:rPr>
        <w:t>quickly</w:t>
      </w:r>
      <w:r w:rsidR="00E92C0B">
        <w:rPr>
          <w:rFonts w:eastAsia="MS Mincho" w:cstheme="minorHAnsi"/>
          <w:color w:val="auto"/>
          <w:lang w:eastAsia="ja-JP"/>
        </w:rPr>
        <w:t>;</w:t>
      </w:r>
      <w:proofErr w:type="gramEnd"/>
    </w:p>
    <w:p w14:paraId="7B195D39" w14:textId="01A4B40E" w:rsidR="00565871" w:rsidRPr="00CF2EED" w:rsidRDefault="00CF2EED" w:rsidP="00F66D97">
      <w:pPr>
        <w:pStyle w:val="ListParagraph"/>
        <w:numPr>
          <w:ilvl w:val="0"/>
          <w:numId w:val="9"/>
        </w:numPr>
        <w:spacing w:before="0"/>
        <w:ind w:left="357" w:hanging="357"/>
        <w:jc w:val="both"/>
        <w:rPr>
          <w:rFonts w:eastAsia="MS Mincho" w:cstheme="minorHAnsi"/>
          <w:color w:val="auto"/>
          <w:lang w:eastAsia="ja-JP"/>
        </w:rPr>
      </w:pPr>
      <w:r w:rsidRPr="00CF2EED">
        <w:rPr>
          <w:rFonts w:ascii="Arial" w:hAnsi="Arial" w:cs="Arial"/>
          <w:color w:val="auto"/>
        </w:rPr>
        <w:t>Good knowledge of corporate governance principles</w:t>
      </w:r>
      <w:r w:rsidRPr="00CF2EED">
        <w:rPr>
          <w:rFonts w:eastAsia="MS Mincho" w:cstheme="minorHAnsi"/>
          <w:color w:val="auto"/>
          <w:lang w:eastAsia="ja-JP"/>
        </w:rPr>
        <w:t xml:space="preserve"> and f</w:t>
      </w:r>
      <w:r w:rsidR="004F3B4A" w:rsidRPr="00CF2EED">
        <w:rPr>
          <w:rFonts w:eastAsia="MS Mincho" w:cstheme="minorHAnsi"/>
          <w:color w:val="auto"/>
          <w:lang w:eastAsia="ja-JP"/>
        </w:rPr>
        <w:t>amiliarity with</w:t>
      </w:r>
      <w:r w:rsidR="00565871" w:rsidRPr="00CF2EED">
        <w:rPr>
          <w:rFonts w:eastAsia="MS Mincho" w:cstheme="minorHAnsi"/>
          <w:color w:val="auto"/>
          <w:lang w:eastAsia="ja-JP"/>
        </w:rPr>
        <w:t xml:space="preserve"> </w:t>
      </w:r>
      <w:r w:rsidR="00EA2638" w:rsidRPr="00CF2EED">
        <w:rPr>
          <w:rFonts w:eastAsia="MS Mincho" w:cstheme="minorHAnsi"/>
          <w:color w:val="auto"/>
          <w:lang w:eastAsia="ja-JP"/>
        </w:rPr>
        <w:t>Board Intelligence</w:t>
      </w:r>
      <w:r w:rsidR="00565871" w:rsidRPr="00CF2EED">
        <w:rPr>
          <w:rFonts w:eastAsia="MS Mincho" w:cstheme="minorHAnsi"/>
          <w:color w:val="auto"/>
          <w:lang w:eastAsia="ja-JP"/>
        </w:rPr>
        <w:t xml:space="preserve"> Board Portal or an equivalent</w:t>
      </w:r>
      <w:r w:rsidR="00F7210D" w:rsidRPr="00CF2EED">
        <w:rPr>
          <w:rFonts w:eastAsia="MS Mincho" w:cstheme="minorHAnsi"/>
          <w:color w:val="auto"/>
          <w:lang w:eastAsia="ja-JP"/>
        </w:rPr>
        <w:t xml:space="preserve"> would be </w:t>
      </w:r>
      <w:r w:rsidR="00A54484" w:rsidRPr="00CF2EED">
        <w:rPr>
          <w:rFonts w:eastAsia="MS Mincho" w:cstheme="minorHAnsi"/>
          <w:color w:val="auto"/>
          <w:lang w:eastAsia="ja-JP"/>
        </w:rPr>
        <w:t>advantageous but not essential</w:t>
      </w:r>
      <w:r w:rsidR="00E92C0B">
        <w:rPr>
          <w:rFonts w:eastAsia="MS Mincho" w:cstheme="minorHAnsi"/>
          <w:color w:val="auto"/>
          <w:lang w:eastAsia="ja-JP"/>
        </w:rPr>
        <w:t>;</w:t>
      </w:r>
      <w:r w:rsidR="00406425">
        <w:rPr>
          <w:rFonts w:eastAsia="MS Mincho" w:cstheme="minorHAnsi"/>
          <w:color w:val="auto"/>
          <w:lang w:eastAsia="ja-JP"/>
        </w:rPr>
        <w:t xml:space="preserve"> and,</w:t>
      </w:r>
    </w:p>
    <w:p w14:paraId="5CD7570D" w14:textId="2B8BDC61" w:rsidR="00261FC1" w:rsidRPr="00A735F8" w:rsidRDefault="00261FC1" w:rsidP="00F66D97">
      <w:pPr>
        <w:pStyle w:val="ListParagraph"/>
        <w:numPr>
          <w:ilvl w:val="0"/>
          <w:numId w:val="9"/>
        </w:numPr>
        <w:spacing w:before="0"/>
        <w:ind w:left="357" w:hanging="357"/>
        <w:jc w:val="both"/>
        <w:rPr>
          <w:rFonts w:eastAsia="MS Mincho" w:cstheme="minorHAnsi"/>
          <w:color w:val="auto"/>
          <w:lang w:eastAsia="ja-JP"/>
        </w:rPr>
      </w:pPr>
      <w:r w:rsidRPr="00A735F8">
        <w:rPr>
          <w:rFonts w:eastAsia="MS Mincho" w:cstheme="minorHAnsi"/>
          <w:color w:val="auto"/>
          <w:lang w:eastAsia="ja-JP"/>
        </w:rPr>
        <w:t>Experience of developing internal networks to achieve results</w:t>
      </w:r>
      <w:r w:rsidR="004D1DC0" w:rsidRPr="00A735F8">
        <w:rPr>
          <w:rFonts w:eastAsia="MS Mincho" w:cstheme="minorHAnsi"/>
          <w:color w:val="auto"/>
          <w:lang w:eastAsia="ja-JP"/>
        </w:rPr>
        <w:t>.</w:t>
      </w:r>
    </w:p>
    <w:p w14:paraId="16120CF3" w14:textId="77777777" w:rsidR="000C6725" w:rsidRDefault="000C6725" w:rsidP="00303A10">
      <w:pPr>
        <w:pStyle w:val="Heading2"/>
        <w:numPr>
          <w:ilvl w:val="0"/>
          <w:numId w:val="0"/>
        </w:numPr>
      </w:pPr>
      <w:r>
        <w:t>Personal attributes</w:t>
      </w:r>
    </w:p>
    <w:p w14:paraId="302F1994" w14:textId="6064E82F" w:rsidR="00261FC1" w:rsidRPr="005768C7" w:rsidRDefault="00261FC1" w:rsidP="00833AC7">
      <w:pPr>
        <w:pStyle w:val="MainBullet"/>
        <w:numPr>
          <w:ilvl w:val="0"/>
          <w:numId w:val="0"/>
        </w:numPr>
        <w:rPr>
          <w:noProof/>
          <w:sz w:val="21"/>
          <w:szCs w:val="21"/>
        </w:rPr>
      </w:pPr>
      <w:r w:rsidRPr="005768C7">
        <w:rPr>
          <w:noProof/>
          <w:sz w:val="21"/>
          <w:szCs w:val="21"/>
        </w:rPr>
        <w:t>The role will require someone with the following personal attributes:</w:t>
      </w:r>
    </w:p>
    <w:p w14:paraId="260A34DD" w14:textId="77777777" w:rsidR="00261FC1" w:rsidRPr="00406425" w:rsidRDefault="00261FC1" w:rsidP="00833AC7">
      <w:pPr>
        <w:pStyle w:val="MainBullet"/>
        <w:numPr>
          <w:ilvl w:val="0"/>
          <w:numId w:val="0"/>
        </w:numPr>
        <w:rPr>
          <w:noProof/>
          <w:sz w:val="20"/>
          <w:szCs w:val="22"/>
        </w:rPr>
      </w:pPr>
    </w:p>
    <w:p w14:paraId="61A71ABB" w14:textId="3C301385" w:rsidR="00FB6259" w:rsidRPr="00406425" w:rsidRDefault="00FB6259" w:rsidP="00F66D97">
      <w:pPr>
        <w:pStyle w:val="ListParagraph"/>
        <w:numPr>
          <w:ilvl w:val="0"/>
          <w:numId w:val="9"/>
        </w:numPr>
        <w:spacing w:before="0"/>
        <w:ind w:left="357" w:hanging="357"/>
        <w:jc w:val="both"/>
        <w:rPr>
          <w:rFonts w:eastAsia="MS Mincho" w:cstheme="minorHAnsi"/>
          <w:color w:val="auto"/>
          <w:lang w:eastAsia="ja-JP"/>
        </w:rPr>
      </w:pPr>
      <w:bookmarkStart w:id="1" w:name="_Hlk36728235"/>
      <w:r w:rsidRPr="00406425">
        <w:rPr>
          <w:rFonts w:eastAsia="MS Mincho" w:cstheme="minorHAnsi"/>
          <w:color w:val="auto"/>
          <w:lang w:eastAsia="ja-JP"/>
        </w:rPr>
        <w:t xml:space="preserve">Excellent organisational </w:t>
      </w:r>
      <w:r w:rsidR="00CF2EED" w:rsidRPr="00406425">
        <w:rPr>
          <w:rFonts w:eastAsia="MS Mincho" w:cstheme="minorHAnsi"/>
          <w:color w:val="auto"/>
          <w:lang w:eastAsia="ja-JP"/>
        </w:rPr>
        <w:t xml:space="preserve">and planning </w:t>
      </w:r>
      <w:r w:rsidRPr="00406425">
        <w:rPr>
          <w:rFonts w:eastAsia="MS Mincho" w:cstheme="minorHAnsi"/>
          <w:color w:val="auto"/>
          <w:lang w:eastAsia="ja-JP"/>
        </w:rPr>
        <w:t xml:space="preserve">skills with </w:t>
      </w:r>
      <w:r w:rsidR="00CF2EED" w:rsidRPr="00406425">
        <w:rPr>
          <w:rFonts w:eastAsia="MS Mincho" w:cstheme="minorHAnsi"/>
          <w:color w:val="auto"/>
          <w:lang w:eastAsia="ja-JP"/>
        </w:rPr>
        <w:t xml:space="preserve">strong </w:t>
      </w:r>
      <w:r w:rsidRPr="00406425">
        <w:rPr>
          <w:rFonts w:eastAsia="MS Mincho" w:cstheme="minorHAnsi"/>
          <w:color w:val="auto"/>
          <w:lang w:eastAsia="ja-JP"/>
        </w:rPr>
        <w:t xml:space="preserve">attention to </w:t>
      </w:r>
      <w:proofErr w:type="gramStart"/>
      <w:r w:rsidRPr="00406425">
        <w:rPr>
          <w:rFonts w:eastAsia="MS Mincho" w:cstheme="minorHAnsi"/>
          <w:color w:val="auto"/>
          <w:lang w:eastAsia="ja-JP"/>
        </w:rPr>
        <w:t>detail</w:t>
      </w:r>
      <w:r w:rsidR="00CF2EED" w:rsidRPr="00406425">
        <w:rPr>
          <w:rFonts w:eastAsia="MS Mincho" w:cstheme="minorHAnsi"/>
          <w:color w:val="auto"/>
          <w:lang w:eastAsia="ja-JP"/>
        </w:rPr>
        <w:t>;</w:t>
      </w:r>
      <w:proofErr w:type="gramEnd"/>
    </w:p>
    <w:p w14:paraId="4A34F870" w14:textId="616F72B7" w:rsidR="00FB6259" w:rsidRPr="00406425" w:rsidRDefault="00FB6259" w:rsidP="00F66D97">
      <w:pPr>
        <w:pStyle w:val="ListParagraph"/>
        <w:numPr>
          <w:ilvl w:val="0"/>
          <w:numId w:val="9"/>
        </w:numPr>
        <w:spacing w:before="0"/>
        <w:ind w:left="357" w:hanging="357"/>
        <w:jc w:val="both"/>
        <w:rPr>
          <w:rFonts w:eastAsia="MS Mincho" w:cstheme="minorHAnsi"/>
          <w:color w:val="auto"/>
          <w:lang w:eastAsia="ja-JP"/>
        </w:rPr>
      </w:pPr>
      <w:r w:rsidRPr="00406425">
        <w:rPr>
          <w:rFonts w:eastAsia="MS Mincho" w:cstheme="minorHAnsi"/>
          <w:color w:val="auto"/>
          <w:lang w:eastAsia="ja-JP"/>
        </w:rPr>
        <w:t xml:space="preserve">Flexible attitude and enjoys working in a demanding and </w:t>
      </w:r>
      <w:r w:rsidR="00CF2EED" w:rsidRPr="00406425">
        <w:rPr>
          <w:rFonts w:eastAsia="MS Mincho" w:cstheme="minorHAnsi"/>
          <w:color w:val="auto"/>
          <w:lang w:eastAsia="ja-JP"/>
        </w:rPr>
        <w:t>ever-changing</w:t>
      </w:r>
      <w:r w:rsidRPr="00406425">
        <w:rPr>
          <w:rFonts w:eastAsia="MS Mincho" w:cstheme="minorHAnsi"/>
          <w:color w:val="auto"/>
          <w:lang w:eastAsia="ja-JP"/>
        </w:rPr>
        <w:t xml:space="preserve"> </w:t>
      </w:r>
      <w:proofErr w:type="gramStart"/>
      <w:r w:rsidRPr="00406425">
        <w:rPr>
          <w:rFonts w:eastAsia="MS Mincho" w:cstheme="minorHAnsi"/>
          <w:color w:val="auto"/>
          <w:lang w:eastAsia="ja-JP"/>
        </w:rPr>
        <w:t>environment</w:t>
      </w:r>
      <w:r w:rsidR="00CF2EED" w:rsidRPr="00406425">
        <w:rPr>
          <w:rFonts w:eastAsia="MS Mincho" w:cstheme="minorHAnsi"/>
          <w:color w:val="auto"/>
          <w:lang w:eastAsia="ja-JP"/>
        </w:rPr>
        <w:t>;</w:t>
      </w:r>
      <w:proofErr w:type="gramEnd"/>
    </w:p>
    <w:p w14:paraId="6ADE015E" w14:textId="08560530" w:rsidR="009A4D1C" w:rsidRPr="00406425" w:rsidRDefault="00CF2EED" w:rsidP="00F66D97">
      <w:pPr>
        <w:pStyle w:val="ListParagraph"/>
        <w:numPr>
          <w:ilvl w:val="0"/>
          <w:numId w:val="9"/>
        </w:numPr>
        <w:spacing w:before="0"/>
        <w:ind w:left="357" w:hanging="357"/>
        <w:jc w:val="both"/>
        <w:rPr>
          <w:rFonts w:eastAsia="MS Mincho" w:cstheme="minorHAnsi"/>
          <w:color w:val="auto"/>
          <w:lang w:eastAsia="ja-JP"/>
        </w:rPr>
      </w:pPr>
      <w:r w:rsidRPr="00406425">
        <w:rPr>
          <w:rFonts w:eastAsia="MS Mincho" w:cstheme="minorHAnsi"/>
          <w:color w:val="auto"/>
          <w:lang w:eastAsia="ja-JP"/>
        </w:rPr>
        <w:t>H</w:t>
      </w:r>
      <w:r w:rsidR="009A4D1C" w:rsidRPr="00406425">
        <w:rPr>
          <w:rFonts w:eastAsia="MS Mincho" w:cstheme="minorHAnsi"/>
          <w:color w:val="auto"/>
          <w:lang w:eastAsia="ja-JP"/>
        </w:rPr>
        <w:t xml:space="preserve">ighly motivated, astute and confident attitude to problem </w:t>
      </w:r>
      <w:proofErr w:type="gramStart"/>
      <w:r w:rsidR="009A4D1C" w:rsidRPr="00406425">
        <w:rPr>
          <w:rFonts w:eastAsia="MS Mincho" w:cstheme="minorHAnsi"/>
          <w:color w:val="auto"/>
          <w:lang w:eastAsia="ja-JP"/>
        </w:rPr>
        <w:t>solving;</w:t>
      </w:r>
      <w:proofErr w:type="gramEnd"/>
    </w:p>
    <w:p w14:paraId="61E75095" w14:textId="73E2DD94" w:rsidR="009A4D1C" w:rsidRPr="00406425" w:rsidRDefault="00FB6259" w:rsidP="00F66D97">
      <w:pPr>
        <w:pStyle w:val="ListParagraph"/>
        <w:numPr>
          <w:ilvl w:val="0"/>
          <w:numId w:val="9"/>
        </w:numPr>
        <w:spacing w:before="0"/>
        <w:ind w:left="357" w:hanging="357"/>
        <w:jc w:val="both"/>
        <w:rPr>
          <w:rFonts w:eastAsia="MS Mincho" w:cstheme="minorHAnsi"/>
          <w:color w:val="auto"/>
          <w:lang w:eastAsia="ja-JP"/>
        </w:rPr>
      </w:pPr>
      <w:r w:rsidRPr="00406425">
        <w:rPr>
          <w:rFonts w:eastAsia="MS Mincho" w:cstheme="minorHAnsi"/>
          <w:color w:val="auto"/>
          <w:lang w:eastAsia="ja-JP"/>
        </w:rPr>
        <w:t xml:space="preserve">Pragmatic, solution-orientated, and focussed on getting the job </w:t>
      </w:r>
      <w:proofErr w:type="gramStart"/>
      <w:r w:rsidRPr="00406425">
        <w:rPr>
          <w:rFonts w:eastAsia="MS Mincho" w:cstheme="minorHAnsi"/>
          <w:color w:val="auto"/>
          <w:lang w:eastAsia="ja-JP"/>
        </w:rPr>
        <w:t>done</w:t>
      </w:r>
      <w:r w:rsidR="00CF2EED" w:rsidRPr="00406425">
        <w:rPr>
          <w:rFonts w:eastAsia="MS Mincho" w:cstheme="minorHAnsi"/>
          <w:color w:val="auto"/>
          <w:lang w:eastAsia="ja-JP"/>
        </w:rPr>
        <w:t>;</w:t>
      </w:r>
      <w:proofErr w:type="gramEnd"/>
    </w:p>
    <w:p w14:paraId="3CE60986" w14:textId="09619A03" w:rsidR="0031405B" w:rsidRPr="00406425" w:rsidRDefault="0031405B" w:rsidP="00F66D97">
      <w:pPr>
        <w:pStyle w:val="ListParagraph"/>
        <w:numPr>
          <w:ilvl w:val="0"/>
          <w:numId w:val="9"/>
        </w:numPr>
        <w:spacing w:before="0"/>
        <w:ind w:left="357" w:hanging="357"/>
        <w:jc w:val="both"/>
        <w:rPr>
          <w:rFonts w:eastAsia="MS Mincho" w:cstheme="minorHAnsi"/>
          <w:color w:val="auto"/>
          <w:lang w:eastAsia="ja-JP"/>
        </w:rPr>
      </w:pPr>
      <w:r w:rsidRPr="00406425">
        <w:rPr>
          <w:rFonts w:eastAsia="MS Mincho" w:cstheme="minorHAnsi"/>
          <w:color w:val="auto"/>
          <w:lang w:eastAsia="ja-JP"/>
        </w:rPr>
        <w:t xml:space="preserve">Ability to work proactively, independently and make informed decisions / apply </w:t>
      </w:r>
      <w:proofErr w:type="gramStart"/>
      <w:r w:rsidRPr="00406425">
        <w:rPr>
          <w:rFonts w:eastAsia="MS Mincho" w:cstheme="minorHAnsi"/>
          <w:color w:val="auto"/>
          <w:lang w:eastAsia="ja-JP"/>
        </w:rPr>
        <w:t>judgement</w:t>
      </w:r>
      <w:r w:rsidR="00CF2EED" w:rsidRPr="00406425">
        <w:rPr>
          <w:rFonts w:eastAsia="MS Mincho" w:cstheme="minorHAnsi"/>
          <w:color w:val="auto"/>
          <w:lang w:eastAsia="ja-JP"/>
        </w:rPr>
        <w:t>;</w:t>
      </w:r>
      <w:proofErr w:type="gramEnd"/>
    </w:p>
    <w:p w14:paraId="35B8BD28" w14:textId="6F9C950C" w:rsidR="009A4D1C" w:rsidRPr="00406425" w:rsidRDefault="00637AFB" w:rsidP="00F66D97">
      <w:pPr>
        <w:pStyle w:val="ListParagraph"/>
        <w:numPr>
          <w:ilvl w:val="0"/>
          <w:numId w:val="9"/>
        </w:numPr>
        <w:spacing w:before="0"/>
        <w:ind w:left="357" w:hanging="357"/>
        <w:jc w:val="both"/>
        <w:rPr>
          <w:rFonts w:eastAsia="MS Mincho" w:cstheme="minorHAnsi"/>
          <w:color w:val="auto"/>
          <w:lang w:eastAsia="ja-JP"/>
        </w:rPr>
      </w:pPr>
      <w:r w:rsidRPr="00406425">
        <w:rPr>
          <w:rFonts w:eastAsia="MS Mincho" w:cstheme="minorHAnsi"/>
          <w:color w:val="auto"/>
          <w:lang w:eastAsia="ja-JP"/>
        </w:rPr>
        <w:t xml:space="preserve">First </w:t>
      </w:r>
      <w:r w:rsidR="0012668A" w:rsidRPr="00406425">
        <w:rPr>
          <w:rFonts w:ascii="Arial" w:hAnsi="Arial" w:cs="Arial"/>
          <w:color w:val="auto"/>
        </w:rPr>
        <w:t>rate written and verbal communication skills</w:t>
      </w:r>
      <w:r w:rsidR="00FB6259" w:rsidRPr="00406425">
        <w:rPr>
          <w:rFonts w:eastAsia="MS Mincho" w:cstheme="minorHAnsi"/>
          <w:color w:val="auto"/>
          <w:lang w:eastAsia="ja-JP"/>
        </w:rPr>
        <w:t xml:space="preserve">, </w:t>
      </w:r>
      <w:r w:rsidR="00CF2EED" w:rsidRPr="00406425">
        <w:rPr>
          <w:rFonts w:eastAsia="MS Mincho" w:cstheme="minorHAnsi"/>
          <w:color w:val="auto"/>
          <w:lang w:eastAsia="ja-JP"/>
        </w:rPr>
        <w:t>c</w:t>
      </w:r>
      <w:r w:rsidRPr="00406425">
        <w:rPr>
          <w:rFonts w:eastAsia="MS Mincho" w:cstheme="minorHAnsi"/>
          <w:color w:val="auto"/>
          <w:lang w:eastAsia="ja-JP"/>
        </w:rPr>
        <w:t xml:space="preserve">omfortable liaising with both internal stakeholders, senior leaders and </w:t>
      </w:r>
      <w:r w:rsidR="00CF2EED" w:rsidRPr="00406425">
        <w:rPr>
          <w:rFonts w:eastAsia="MS Mincho" w:cstheme="minorHAnsi"/>
          <w:color w:val="auto"/>
          <w:lang w:eastAsia="ja-JP"/>
        </w:rPr>
        <w:t>m</w:t>
      </w:r>
      <w:r w:rsidRPr="00406425">
        <w:rPr>
          <w:rFonts w:eastAsia="MS Mincho" w:cstheme="minorHAnsi"/>
          <w:color w:val="auto"/>
          <w:lang w:eastAsia="ja-JP"/>
        </w:rPr>
        <w:t xml:space="preserve">embers of the </w:t>
      </w:r>
      <w:proofErr w:type="gramStart"/>
      <w:r w:rsidRPr="00406425">
        <w:rPr>
          <w:rFonts w:eastAsia="MS Mincho" w:cstheme="minorHAnsi"/>
          <w:color w:val="auto"/>
          <w:lang w:eastAsia="ja-JP"/>
        </w:rPr>
        <w:t>Board</w:t>
      </w:r>
      <w:r w:rsidR="00CF2EED" w:rsidRPr="00406425">
        <w:rPr>
          <w:rFonts w:eastAsia="MS Mincho" w:cstheme="minorHAnsi"/>
          <w:color w:val="auto"/>
          <w:lang w:eastAsia="ja-JP"/>
        </w:rPr>
        <w:t>;</w:t>
      </w:r>
      <w:proofErr w:type="gramEnd"/>
    </w:p>
    <w:p w14:paraId="480F68AB" w14:textId="2F44A6D5" w:rsidR="00B735DB" w:rsidRPr="00406425" w:rsidRDefault="00B735DB" w:rsidP="00F66D97">
      <w:pPr>
        <w:pStyle w:val="ListParagraph"/>
        <w:numPr>
          <w:ilvl w:val="0"/>
          <w:numId w:val="9"/>
        </w:numPr>
        <w:spacing w:before="0"/>
        <w:ind w:left="357" w:hanging="357"/>
        <w:jc w:val="both"/>
        <w:rPr>
          <w:rFonts w:eastAsia="MS Mincho" w:cstheme="minorHAnsi"/>
          <w:color w:val="auto"/>
          <w:lang w:eastAsia="ja-JP"/>
        </w:rPr>
      </w:pPr>
      <w:r w:rsidRPr="00406425">
        <w:rPr>
          <w:rFonts w:eastAsia="MS Mincho" w:cstheme="minorHAnsi"/>
          <w:color w:val="auto"/>
          <w:lang w:eastAsia="ja-JP"/>
        </w:rPr>
        <w:t xml:space="preserve">Strong work ethic including time management and ability to </w:t>
      </w:r>
      <w:r w:rsidRPr="00406425">
        <w:rPr>
          <w:rFonts w:ascii="Arial" w:hAnsi="Arial" w:cs="Arial"/>
          <w:color w:val="auto"/>
        </w:rPr>
        <w:t>manage and share a varied workload to meet multiple</w:t>
      </w:r>
      <w:r w:rsidRPr="00406425">
        <w:rPr>
          <w:rFonts w:eastAsia="MS Mincho" w:cstheme="minorHAnsi"/>
          <w:color w:val="auto"/>
          <w:lang w:eastAsia="ja-JP"/>
        </w:rPr>
        <w:t xml:space="preserve"> </w:t>
      </w:r>
      <w:proofErr w:type="gramStart"/>
      <w:r w:rsidRPr="00406425">
        <w:rPr>
          <w:rFonts w:eastAsia="MS Mincho" w:cstheme="minorHAnsi"/>
          <w:color w:val="auto"/>
          <w:lang w:eastAsia="ja-JP"/>
        </w:rPr>
        <w:t>deadlines</w:t>
      </w:r>
      <w:r w:rsidR="00CF2EED" w:rsidRPr="00406425">
        <w:rPr>
          <w:rFonts w:eastAsia="MS Mincho" w:cstheme="minorHAnsi"/>
          <w:color w:val="auto"/>
          <w:lang w:eastAsia="ja-JP"/>
        </w:rPr>
        <w:t>;</w:t>
      </w:r>
      <w:proofErr w:type="gramEnd"/>
    </w:p>
    <w:p w14:paraId="52598285" w14:textId="06F09937" w:rsidR="009A4D1C" w:rsidRPr="00406425" w:rsidRDefault="00CF2EED" w:rsidP="00F66D97">
      <w:pPr>
        <w:pStyle w:val="ListParagraph"/>
        <w:numPr>
          <w:ilvl w:val="0"/>
          <w:numId w:val="9"/>
        </w:numPr>
        <w:spacing w:before="0"/>
        <w:ind w:left="357" w:hanging="357"/>
        <w:jc w:val="both"/>
        <w:rPr>
          <w:rFonts w:ascii="Arial" w:hAnsi="Arial" w:cs="Arial"/>
          <w:color w:val="auto"/>
        </w:rPr>
      </w:pPr>
      <w:r w:rsidRPr="00406425">
        <w:rPr>
          <w:rFonts w:eastAsia="MS Mincho" w:cstheme="minorHAnsi"/>
          <w:color w:val="auto"/>
          <w:lang w:eastAsia="ja-JP"/>
        </w:rPr>
        <w:t>D</w:t>
      </w:r>
      <w:r w:rsidR="009A4D1C" w:rsidRPr="00406425">
        <w:rPr>
          <w:rFonts w:eastAsia="MS Mincho" w:cstheme="minorHAnsi"/>
          <w:color w:val="auto"/>
          <w:lang w:eastAsia="ja-JP"/>
        </w:rPr>
        <w:t>iscretion when handling sensitive and confidential information and able to exercise judgment where no precedent has been set;</w:t>
      </w:r>
      <w:r w:rsidR="0012668A" w:rsidRPr="00406425">
        <w:rPr>
          <w:rFonts w:eastAsia="MS Mincho" w:cstheme="minorHAnsi"/>
          <w:color w:val="auto"/>
          <w:lang w:eastAsia="ja-JP"/>
        </w:rPr>
        <w:t xml:space="preserve"> and,</w:t>
      </w:r>
    </w:p>
    <w:bookmarkEnd w:id="1"/>
    <w:p w14:paraId="1AC23D8C" w14:textId="51A7D29D" w:rsidR="00261FC1" w:rsidRPr="00406425" w:rsidRDefault="00261FC1" w:rsidP="00F66D97">
      <w:pPr>
        <w:pStyle w:val="ListParagraph"/>
        <w:numPr>
          <w:ilvl w:val="0"/>
          <w:numId w:val="9"/>
        </w:numPr>
        <w:spacing w:before="0"/>
        <w:ind w:left="357" w:hanging="357"/>
        <w:jc w:val="both"/>
        <w:rPr>
          <w:rFonts w:eastAsia="MS Mincho" w:cstheme="minorHAnsi"/>
          <w:color w:val="auto"/>
          <w:lang w:eastAsia="ja-JP"/>
        </w:rPr>
      </w:pPr>
      <w:r w:rsidRPr="00406425">
        <w:rPr>
          <w:rFonts w:eastAsia="MS Mincho" w:cstheme="minorHAnsi"/>
          <w:color w:val="auto"/>
          <w:lang w:eastAsia="ja-JP"/>
        </w:rPr>
        <w:t>Ability to build successful working relationships across a diverse working culture</w:t>
      </w:r>
      <w:r w:rsidR="004D1DC0" w:rsidRPr="00406425">
        <w:rPr>
          <w:rFonts w:eastAsia="MS Mincho" w:cstheme="minorHAnsi"/>
          <w:color w:val="auto"/>
          <w:lang w:eastAsia="ja-JP"/>
        </w:rPr>
        <w:t>.</w:t>
      </w:r>
      <w:r w:rsidRPr="00406425">
        <w:rPr>
          <w:rFonts w:eastAsia="MS Mincho" w:cstheme="minorHAnsi"/>
          <w:color w:val="auto"/>
          <w:lang w:eastAsia="ja-JP"/>
        </w:rPr>
        <w:t xml:space="preserve"> </w:t>
      </w:r>
    </w:p>
    <w:p w14:paraId="48B0A3BD" w14:textId="0FDCCCB0" w:rsidR="006662A7" w:rsidRDefault="006662A7" w:rsidP="006662A7">
      <w:pPr>
        <w:pStyle w:val="Heading2"/>
        <w:numPr>
          <w:ilvl w:val="0"/>
          <w:numId w:val="0"/>
        </w:numPr>
      </w:pPr>
      <w:r>
        <w:t>Qualifications</w:t>
      </w:r>
    </w:p>
    <w:p w14:paraId="552C05A3" w14:textId="426FF4DC" w:rsidR="004558EF" w:rsidRPr="00481A36" w:rsidRDefault="004558EF" w:rsidP="00F66D97">
      <w:pPr>
        <w:pStyle w:val="ListParagraph"/>
        <w:numPr>
          <w:ilvl w:val="0"/>
          <w:numId w:val="9"/>
        </w:numPr>
        <w:spacing w:before="0"/>
        <w:ind w:left="357" w:hanging="357"/>
        <w:jc w:val="both"/>
        <w:rPr>
          <w:rFonts w:eastAsia="MS Mincho" w:cstheme="minorHAnsi"/>
          <w:color w:val="auto"/>
          <w:lang w:eastAsia="ja-JP"/>
        </w:rPr>
      </w:pPr>
      <w:r w:rsidRPr="00481A36">
        <w:rPr>
          <w:rFonts w:eastAsia="MS Mincho" w:cstheme="minorHAnsi"/>
          <w:color w:val="auto"/>
          <w:lang w:eastAsia="ja-JP"/>
        </w:rPr>
        <w:t xml:space="preserve">A good standard of education, typically to A-level or degree level </w:t>
      </w:r>
      <w:r w:rsidRPr="00481A36">
        <w:rPr>
          <w:color w:val="auto"/>
        </w:rPr>
        <w:t>(any discipline, but those with backgrounds or strong interests in law, project management, business, finance or corporate governance may find the greatest affinities with the job description</w:t>
      </w:r>
      <w:proofErr w:type="gramStart"/>
      <w:r w:rsidRPr="00481A36">
        <w:rPr>
          <w:color w:val="auto"/>
        </w:rPr>
        <w:t>);</w:t>
      </w:r>
      <w:proofErr w:type="gramEnd"/>
    </w:p>
    <w:p w14:paraId="1917341C" w14:textId="77777777" w:rsidR="00485FB2" w:rsidRPr="00481A36" w:rsidRDefault="00485FB2" w:rsidP="00F66D97">
      <w:pPr>
        <w:pStyle w:val="ListParagraph"/>
        <w:numPr>
          <w:ilvl w:val="0"/>
          <w:numId w:val="9"/>
        </w:numPr>
        <w:spacing w:before="0"/>
        <w:ind w:left="357" w:hanging="357"/>
        <w:jc w:val="both"/>
        <w:rPr>
          <w:color w:val="auto"/>
        </w:rPr>
      </w:pPr>
      <w:r w:rsidRPr="00481A36">
        <w:rPr>
          <w:color w:val="auto"/>
        </w:rPr>
        <w:t>We anticipate that one of the following profiles is most likely to succeed in the role. However, exceptional individuals with relevant experience and possessing the personal attributes above will also be considered. Model/possible profiles:</w:t>
      </w:r>
    </w:p>
    <w:p w14:paraId="604381C6" w14:textId="7F029342" w:rsidR="005D2DE5" w:rsidRPr="00481A36" w:rsidRDefault="004558EF" w:rsidP="005768C7">
      <w:pPr>
        <w:pStyle w:val="MainBullet"/>
        <w:rPr>
          <w:sz w:val="21"/>
          <w:szCs w:val="21"/>
        </w:rPr>
      </w:pPr>
      <w:r w:rsidRPr="00481A36">
        <w:rPr>
          <w:sz w:val="21"/>
          <w:szCs w:val="21"/>
        </w:rPr>
        <w:t xml:space="preserve">Chartered Governance Institute </w:t>
      </w:r>
      <w:r w:rsidR="005D2DE5" w:rsidRPr="00481A36">
        <w:rPr>
          <w:sz w:val="21"/>
          <w:szCs w:val="21"/>
        </w:rPr>
        <w:t>part-qualified</w:t>
      </w:r>
      <w:r w:rsidR="00481A36">
        <w:rPr>
          <w:sz w:val="21"/>
          <w:szCs w:val="21"/>
        </w:rPr>
        <w:t xml:space="preserve"> or newly qualified</w:t>
      </w:r>
      <w:r w:rsidR="00C136A9">
        <w:rPr>
          <w:sz w:val="21"/>
          <w:szCs w:val="21"/>
        </w:rPr>
        <w:t xml:space="preserve"> (GradCG</w:t>
      </w:r>
      <w:proofErr w:type="gramStart"/>
      <w:r w:rsidR="00C136A9">
        <w:rPr>
          <w:sz w:val="21"/>
          <w:szCs w:val="21"/>
        </w:rPr>
        <w:t>)</w:t>
      </w:r>
      <w:r w:rsidR="00833AC7" w:rsidRPr="00481A36">
        <w:rPr>
          <w:sz w:val="21"/>
          <w:szCs w:val="21"/>
        </w:rPr>
        <w:t>;</w:t>
      </w:r>
      <w:proofErr w:type="gramEnd"/>
      <w:r w:rsidR="00481A36">
        <w:rPr>
          <w:sz w:val="21"/>
          <w:szCs w:val="21"/>
        </w:rPr>
        <w:t xml:space="preserve"> </w:t>
      </w:r>
    </w:p>
    <w:p w14:paraId="18D67547" w14:textId="0C60F47F" w:rsidR="005D2DE5" w:rsidRPr="00481A36" w:rsidRDefault="005D2DE5" w:rsidP="005768C7">
      <w:pPr>
        <w:pStyle w:val="MainBullet"/>
        <w:rPr>
          <w:sz w:val="21"/>
          <w:szCs w:val="21"/>
        </w:rPr>
      </w:pPr>
      <w:r w:rsidRPr="00481A36">
        <w:rPr>
          <w:sz w:val="21"/>
          <w:szCs w:val="21"/>
        </w:rPr>
        <w:t>Accountant (CIMA, ACCA, ICAEW, CIPOFA) looking for a career change to a company secretarial role)</w:t>
      </w:r>
      <w:r w:rsidR="00833AC7" w:rsidRPr="00481A36">
        <w:rPr>
          <w:sz w:val="21"/>
          <w:szCs w:val="21"/>
        </w:rPr>
        <w:t>;</w:t>
      </w:r>
      <w:r w:rsidR="00510D11">
        <w:rPr>
          <w:sz w:val="21"/>
          <w:szCs w:val="21"/>
        </w:rPr>
        <w:t xml:space="preserve"> and,</w:t>
      </w:r>
    </w:p>
    <w:p w14:paraId="0CFEB58C" w14:textId="307C1FDC" w:rsidR="005D2DE5" w:rsidRPr="00481A36" w:rsidRDefault="005D2DE5" w:rsidP="005D2DE5">
      <w:pPr>
        <w:pStyle w:val="MainBullet"/>
        <w:rPr>
          <w:sz w:val="21"/>
          <w:szCs w:val="21"/>
        </w:rPr>
      </w:pPr>
      <w:r w:rsidRPr="00481A36">
        <w:rPr>
          <w:sz w:val="21"/>
          <w:szCs w:val="21"/>
        </w:rPr>
        <w:t>Solicitor, barrister, legal executive or advocate (looking for a career change to a company secretarial role)</w:t>
      </w:r>
      <w:r w:rsidR="00510D11">
        <w:rPr>
          <w:sz w:val="21"/>
          <w:szCs w:val="21"/>
        </w:rPr>
        <w:t>.</w:t>
      </w:r>
    </w:p>
    <w:sdt>
      <w:sdtPr>
        <w:alias w:val="Locked Back Graphics"/>
        <w:tag w:val="Locked Back Graphics"/>
        <w:id w:val="-1298136027"/>
        <w:lock w:val="sdtLocked"/>
        <w:placeholder>
          <w:docPart w:val="454EB3B91AC34F56A0D274B03E1E05E1"/>
        </w:placeholder>
      </w:sdtPr>
      <w:sdtEndPr/>
      <w:sdtContent>
        <w:p w14:paraId="0127C6AD" w14:textId="77777777" w:rsidR="005C7B64" w:rsidRDefault="00F2212E" w:rsidP="004E67AD">
          <w:pPr>
            <w:pStyle w:val="Spacer"/>
          </w:pPr>
          <w:r>
            <w:rPr>
              <w:noProof/>
            </w:rPr>
            <mc:AlternateContent>
              <mc:Choice Requires="wps">
                <w:drawing>
                  <wp:anchor distT="0" distB="0" distL="0" distR="0" simplePos="0" relativeHeight="251659264" behindDoc="1" locked="1" layoutInCell="1" allowOverlap="1" wp14:anchorId="08CE7354" wp14:editId="732B0680">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7A1D9177" w14:textId="77777777" w:rsidTr="005C7B64">
                                  <w:trPr>
                                    <w:trHeight w:val="1701"/>
                                  </w:trPr>
                                  <w:tc>
                                    <w:tcPr>
                                      <w:tcW w:w="6096" w:type="dxa"/>
                                      <w:vAlign w:val="bottom"/>
                                    </w:tcPr>
                                    <w:p w14:paraId="6EDF5E23"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0A2B62AC"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3D752100"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517FBF89"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2CE3D000" w14:textId="77777777" w:rsidR="0064205F" w:rsidRPr="007267C1" w:rsidRDefault="0064205F" w:rsidP="005C7B64">
                                      <w:pPr>
                                        <w:pStyle w:val="NoSpacing"/>
                                        <w:rPr>
                                          <w:color w:val="FFFFFF" w:themeColor="background1"/>
                                          <w:sz w:val="24"/>
                                        </w:rPr>
                                      </w:pPr>
                                    </w:p>
                                    <w:p w14:paraId="3AAF52B0" w14:textId="77777777" w:rsidR="00F2212E" w:rsidRPr="00EA5C1A" w:rsidRDefault="00F2212E" w:rsidP="005C7B64">
                                      <w:pPr>
                                        <w:pStyle w:val="NoSpacing"/>
                                        <w:rPr>
                                          <w:b/>
                                          <w:color w:val="FFFFFF" w:themeColor="background1"/>
                                          <w:sz w:val="24"/>
                                        </w:rPr>
                                      </w:pPr>
                                      <w:hyperlink r:id="rId14" w:history="1">
                                        <w:r w:rsidRPr="00EA5C1A">
                                          <w:rPr>
                                            <w:rStyle w:val="Hyperlink"/>
                                            <w:color w:val="FFFFFF" w:themeColor="background1"/>
                                            <w:sz w:val="28"/>
                                          </w:rPr>
                                          <w:t>nestpensions.org.uk</w:t>
                                        </w:r>
                                      </w:hyperlink>
                                    </w:p>
                                  </w:tc>
                                  <w:tc>
                                    <w:tcPr>
                                      <w:tcW w:w="4433" w:type="dxa"/>
                                      <w:vAlign w:val="bottom"/>
                                    </w:tcPr>
                                    <w:p w14:paraId="7303F6BC" w14:textId="77777777" w:rsidR="00F2212E" w:rsidRPr="008805ED" w:rsidRDefault="00F2212E" w:rsidP="005C7B64">
                                      <w:pPr>
                                        <w:pStyle w:val="NoSpacing"/>
                                        <w:jc w:val="right"/>
                                        <w:rPr>
                                          <w:color w:val="FF7882"/>
                                          <w:sz w:val="16"/>
                                        </w:rPr>
                                      </w:pPr>
                                    </w:p>
                                  </w:tc>
                                </w:tr>
                              </w:tbl>
                              <w:p w14:paraId="5B627625" w14:textId="77777777" w:rsidR="00F2212E"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08CE7354" id="ColouredShape" o:spid="_x0000_s1026" style="position:absolute;margin-left:0;margin-top:0;width:595.3pt;height:155.9pt;z-index:-251657216;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7A1D9177" w14:textId="77777777" w:rsidTr="005C7B64">
                            <w:trPr>
                              <w:trHeight w:val="1701"/>
                            </w:trPr>
                            <w:tc>
                              <w:tcPr>
                                <w:tcW w:w="6096" w:type="dxa"/>
                                <w:vAlign w:val="bottom"/>
                              </w:tcPr>
                              <w:p w14:paraId="6EDF5E23"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0A2B62AC"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3D752100"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517FBF89"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2CE3D000" w14:textId="77777777" w:rsidR="0064205F" w:rsidRPr="007267C1" w:rsidRDefault="0064205F" w:rsidP="005C7B64">
                                <w:pPr>
                                  <w:pStyle w:val="NoSpacing"/>
                                  <w:rPr>
                                    <w:color w:val="FFFFFF" w:themeColor="background1"/>
                                    <w:sz w:val="24"/>
                                  </w:rPr>
                                </w:pPr>
                              </w:p>
                              <w:p w14:paraId="3AAF52B0" w14:textId="77777777" w:rsidR="00F2212E" w:rsidRPr="00EA5C1A" w:rsidRDefault="00F2212E" w:rsidP="005C7B64">
                                <w:pPr>
                                  <w:pStyle w:val="NoSpacing"/>
                                  <w:rPr>
                                    <w:b/>
                                    <w:color w:val="FFFFFF" w:themeColor="background1"/>
                                    <w:sz w:val="24"/>
                                  </w:rPr>
                                </w:pPr>
                                <w:hyperlink r:id="rId15" w:history="1">
                                  <w:r w:rsidRPr="00EA5C1A">
                                    <w:rPr>
                                      <w:rStyle w:val="Hyperlink"/>
                                      <w:color w:val="FFFFFF" w:themeColor="background1"/>
                                      <w:sz w:val="28"/>
                                    </w:rPr>
                                    <w:t>nestpensions.org.uk</w:t>
                                  </w:r>
                                </w:hyperlink>
                              </w:p>
                            </w:tc>
                            <w:tc>
                              <w:tcPr>
                                <w:tcW w:w="4433" w:type="dxa"/>
                                <w:vAlign w:val="bottom"/>
                              </w:tcPr>
                              <w:p w14:paraId="7303F6BC" w14:textId="77777777" w:rsidR="00F2212E" w:rsidRPr="008805ED" w:rsidRDefault="00F2212E" w:rsidP="005C7B64">
                                <w:pPr>
                                  <w:pStyle w:val="NoSpacing"/>
                                  <w:jc w:val="right"/>
                                  <w:rPr>
                                    <w:color w:val="FF7882"/>
                                    <w:sz w:val="16"/>
                                  </w:rPr>
                                </w:pPr>
                              </w:p>
                            </w:tc>
                          </w:tr>
                        </w:tbl>
                        <w:p w14:paraId="5B627625" w14:textId="77777777" w:rsidR="00F2212E" w:rsidRDefault="00F2212E" w:rsidP="00F2212E">
                          <w:pPr>
                            <w:pStyle w:val="Spacer"/>
                          </w:pPr>
                        </w:p>
                      </w:txbxContent>
                    </v:textbox>
                    <w10:wrap type="square" anchorx="page" anchory="page"/>
                    <w10:anchorlock/>
                  </v:rect>
                </w:pict>
              </mc:Fallback>
            </mc:AlternateContent>
          </w:r>
        </w:p>
      </w:sdtContent>
    </w:sdt>
    <w:p w14:paraId="6DFD8CE6" w14:textId="77777777" w:rsidR="00F2212E" w:rsidRDefault="00F2212E" w:rsidP="00F2212E">
      <w:pPr>
        <w:pStyle w:val="Hidden"/>
        <w:framePr w:wrap="around"/>
      </w:pPr>
    </w:p>
    <w:sectPr w:rsidR="00F2212E" w:rsidSect="000C6725">
      <w:headerReference w:type="even" r:id="rId16"/>
      <w:headerReference w:type="default" r:id="rId17"/>
      <w:footerReference w:type="even" r:id="rId18"/>
      <w:footerReference w:type="default" r:id="rId19"/>
      <w:headerReference w:type="first" r:id="rId20"/>
      <w:footerReference w:type="first" r:id="rId21"/>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4085F" w14:textId="77777777" w:rsidR="006D357F" w:rsidRDefault="006D357F" w:rsidP="00540F52">
      <w:r>
        <w:separator/>
      </w:r>
    </w:p>
  </w:endnote>
  <w:endnote w:type="continuationSeparator" w:id="0">
    <w:p w14:paraId="1F814DD9" w14:textId="77777777" w:rsidR="006D357F" w:rsidRDefault="006D357F"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36B6"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69F6381D" w14:textId="77777777" w:rsidTr="00F2212E">
      <w:trPr>
        <w:trHeight w:val="283"/>
      </w:trPr>
      <w:tc>
        <w:tcPr>
          <w:tcW w:w="9072" w:type="dxa"/>
          <w:vAlign w:val="bottom"/>
        </w:tcPr>
        <w:p w14:paraId="6FE8AC30"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4C22B13C"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25D3B144"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28DB1BC9" w14:textId="77777777" w:rsidTr="001E7B00">
      <w:trPr>
        <w:trHeight w:val="397"/>
      </w:trPr>
      <w:tc>
        <w:tcPr>
          <w:tcW w:w="7938" w:type="dxa"/>
          <w:vAlign w:val="bottom"/>
        </w:tcPr>
        <w:p w14:paraId="0AC98796" w14:textId="28908B56"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492F6C">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492F6C">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70633452"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78C5BA5E"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464D7" w14:textId="77777777" w:rsidR="006D357F" w:rsidRPr="00861B99" w:rsidRDefault="006D357F" w:rsidP="00540F52">
      <w:pPr>
        <w:rPr>
          <w:color w:val="E6E3D9" w:themeColor="background2"/>
        </w:rPr>
      </w:pPr>
      <w:r w:rsidRPr="00861B99">
        <w:rPr>
          <w:color w:val="E6E3D9" w:themeColor="background2"/>
        </w:rPr>
        <w:separator/>
      </w:r>
    </w:p>
  </w:footnote>
  <w:footnote w:type="continuationSeparator" w:id="0">
    <w:p w14:paraId="02E898D7" w14:textId="77777777" w:rsidR="006D357F" w:rsidRPr="00861B99" w:rsidRDefault="006D357F"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F7FC"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50710D09" w14:textId="77777777" w:rsidTr="00336372">
      <w:trPr>
        <w:cantSplit/>
        <w:trHeight w:hRule="exact" w:val="283"/>
      </w:trPr>
      <w:tc>
        <w:tcPr>
          <w:tcW w:w="10545" w:type="dxa"/>
        </w:tcPr>
        <w:p w14:paraId="290F710F" w14:textId="29873561"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E33EC6">
            <w:rPr>
              <w:noProof/>
            </w:rPr>
            <w:instrText>Company Secretarial Assistant (FTC)</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E33EC6">
            <w:rPr>
              <w:noProof/>
            </w:rPr>
            <w:instrText>Company Secretarial Assistant (FTC)</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E33EC6">
            <w:rPr>
              <w:noProof/>
            </w:rPr>
            <w:t>Company Secretarial Assistant (FTC)</w:t>
          </w:r>
          <w:r w:rsidRPr="00E47272">
            <w:rPr>
              <w:rFonts w:asciiTheme="majorHAnsi" w:hAnsiTheme="majorHAnsi"/>
            </w:rPr>
            <w:fldChar w:fldCharType="end"/>
          </w:r>
        </w:p>
      </w:tc>
    </w:tr>
  </w:tbl>
  <w:p w14:paraId="1C0E0224"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5BF80"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41559"/>
    <w:multiLevelType w:val="multilevel"/>
    <w:tmpl w:val="4FDA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4"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6" w15:restartNumberingAfterBreak="0">
    <w:nsid w:val="493E010D"/>
    <w:multiLevelType w:val="hybridMultilevel"/>
    <w:tmpl w:val="667893D4"/>
    <w:lvl w:ilvl="0" w:tplc="F04C2F4A">
      <w:start w:val="1"/>
      <w:numFmt w:val="bullet"/>
      <w:lvlText w:val=""/>
      <w:lvlJc w:val="left"/>
      <w:pPr>
        <w:ind w:left="360" w:hanging="360"/>
      </w:pPr>
      <w:rPr>
        <w:rFonts w:ascii="Symbol" w:hAnsi="Symbol" w:hint="default"/>
        <w:color w:val="F79646"/>
      </w:rPr>
    </w:lvl>
    <w:lvl w:ilvl="1" w:tplc="08090003">
      <w:start w:val="1"/>
      <w:numFmt w:val="bullet"/>
      <w:pStyle w:val="MainBullet"/>
      <w:lvlText w:val="o"/>
      <w:lvlJc w:val="left"/>
      <w:pPr>
        <w:ind w:left="1080" w:hanging="360"/>
      </w:pPr>
      <w:rPr>
        <w:rFonts w:ascii="Courier New" w:hAnsi="Courier New" w:cs="Courier New" w:hint="default"/>
      </w:r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7"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9"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7CF046CF"/>
    <w:multiLevelType w:val="hybridMultilevel"/>
    <w:tmpl w:val="680065DE"/>
    <w:lvl w:ilvl="0" w:tplc="786EAA84">
      <w:start w:val="1"/>
      <w:numFmt w:val="bullet"/>
      <w:lvlText w:val=""/>
      <w:lvlJc w:val="left"/>
      <w:pPr>
        <w:ind w:left="360" w:hanging="360"/>
      </w:pPr>
      <w:rPr>
        <w:rFonts w:ascii="Symbol" w:hAnsi="Symbol" w:hint="default"/>
        <w:color w:val="FF8200" w:themeColor="text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85586409">
    <w:abstractNumId w:val="5"/>
  </w:num>
  <w:num w:numId="2" w16cid:durableId="1330249937">
    <w:abstractNumId w:val="4"/>
  </w:num>
  <w:num w:numId="3" w16cid:durableId="1063681421">
    <w:abstractNumId w:val="9"/>
  </w:num>
  <w:num w:numId="4" w16cid:durableId="804588553">
    <w:abstractNumId w:val="10"/>
  </w:num>
  <w:num w:numId="5" w16cid:durableId="1028944169">
    <w:abstractNumId w:val="7"/>
  </w:num>
  <w:num w:numId="6" w16cid:durableId="908925107">
    <w:abstractNumId w:val="8"/>
  </w:num>
  <w:num w:numId="7" w16cid:durableId="2043432090">
    <w:abstractNumId w:val="2"/>
  </w:num>
  <w:num w:numId="8" w16cid:durableId="790319163">
    <w:abstractNumId w:val="11"/>
  </w:num>
  <w:num w:numId="9" w16cid:durableId="194268228">
    <w:abstractNumId w:val="6"/>
  </w:num>
  <w:num w:numId="10" w16cid:durableId="106013515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F6C"/>
    <w:rsid w:val="00000807"/>
    <w:rsid w:val="000036F0"/>
    <w:rsid w:val="00003A00"/>
    <w:rsid w:val="000041CA"/>
    <w:rsid w:val="00004B94"/>
    <w:rsid w:val="0001096A"/>
    <w:rsid w:val="000170D2"/>
    <w:rsid w:val="000170EC"/>
    <w:rsid w:val="00020299"/>
    <w:rsid w:val="00027043"/>
    <w:rsid w:val="00044A15"/>
    <w:rsid w:val="00051F28"/>
    <w:rsid w:val="00052AF8"/>
    <w:rsid w:val="000672FB"/>
    <w:rsid w:val="0006764F"/>
    <w:rsid w:val="000711D1"/>
    <w:rsid w:val="00084E29"/>
    <w:rsid w:val="000975A6"/>
    <w:rsid w:val="0009764F"/>
    <w:rsid w:val="000A061A"/>
    <w:rsid w:val="000B70A9"/>
    <w:rsid w:val="000C6240"/>
    <w:rsid w:val="000C6725"/>
    <w:rsid w:val="000C7A6F"/>
    <w:rsid w:val="000D055E"/>
    <w:rsid w:val="000D238B"/>
    <w:rsid w:val="000D392B"/>
    <w:rsid w:val="000E0BA2"/>
    <w:rsid w:val="000E52BD"/>
    <w:rsid w:val="000F2D3D"/>
    <w:rsid w:val="000F66C8"/>
    <w:rsid w:val="00103DA2"/>
    <w:rsid w:val="00105965"/>
    <w:rsid w:val="00110DFC"/>
    <w:rsid w:val="00112CCB"/>
    <w:rsid w:val="00115822"/>
    <w:rsid w:val="00120AA5"/>
    <w:rsid w:val="0012444D"/>
    <w:rsid w:val="001255EF"/>
    <w:rsid w:val="0012668A"/>
    <w:rsid w:val="00133A8E"/>
    <w:rsid w:val="00141FF2"/>
    <w:rsid w:val="00142023"/>
    <w:rsid w:val="001475B3"/>
    <w:rsid w:val="00153922"/>
    <w:rsid w:val="001576E6"/>
    <w:rsid w:val="00162264"/>
    <w:rsid w:val="00162DA4"/>
    <w:rsid w:val="0016532E"/>
    <w:rsid w:val="00172579"/>
    <w:rsid w:val="001736D2"/>
    <w:rsid w:val="0017645D"/>
    <w:rsid w:val="00176A70"/>
    <w:rsid w:val="00180354"/>
    <w:rsid w:val="001830DA"/>
    <w:rsid w:val="00184014"/>
    <w:rsid w:val="00186420"/>
    <w:rsid w:val="0019565D"/>
    <w:rsid w:val="001A15EE"/>
    <w:rsid w:val="001A4D30"/>
    <w:rsid w:val="001B36D9"/>
    <w:rsid w:val="001B769D"/>
    <w:rsid w:val="001C1280"/>
    <w:rsid w:val="001C4090"/>
    <w:rsid w:val="001E7722"/>
    <w:rsid w:val="001E7B00"/>
    <w:rsid w:val="001F03E2"/>
    <w:rsid w:val="001F1375"/>
    <w:rsid w:val="001F4921"/>
    <w:rsid w:val="001F5965"/>
    <w:rsid w:val="00201F3B"/>
    <w:rsid w:val="0020649B"/>
    <w:rsid w:val="00207539"/>
    <w:rsid w:val="002110DB"/>
    <w:rsid w:val="00213108"/>
    <w:rsid w:val="002160ED"/>
    <w:rsid w:val="00224FA9"/>
    <w:rsid w:val="002368C5"/>
    <w:rsid w:val="00237382"/>
    <w:rsid w:val="0024064E"/>
    <w:rsid w:val="00245E0E"/>
    <w:rsid w:val="00252B15"/>
    <w:rsid w:val="00255298"/>
    <w:rsid w:val="00261FC1"/>
    <w:rsid w:val="00266DD1"/>
    <w:rsid w:val="00271C73"/>
    <w:rsid w:val="00272BF2"/>
    <w:rsid w:val="00275E16"/>
    <w:rsid w:val="00282F0D"/>
    <w:rsid w:val="002963FB"/>
    <w:rsid w:val="0029712B"/>
    <w:rsid w:val="002A06D2"/>
    <w:rsid w:val="002C40A0"/>
    <w:rsid w:val="002C482B"/>
    <w:rsid w:val="002C4AEA"/>
    <w:rsid w:val="002D4765"/>
    <w:rsid w:val="002F1B8E"/>
    <w:rsid w:val="002F337F"/>
    <w:rsid w:val="002F4726"/>
    <w:rsid w:val="002F6411"/>
    <w:rsid w:val="00300248"/>
    <w:rsid w:val="00301AC8"/>
    <w:rsid w:val="00303266"/>
    <w:rsid w:val="00303A10"/>
    <w:rsid w:val="003075C6"/>
    <w:rsid w:val="0031405B"/>
    <w:rsid w:val="003166E3"/>
    <w:rsid w:val="003256EF"/>
    <w:rsid w:val="00326A8C"/>
    <w:rsid w:val="0033044F"/>
    <w:rsid w:val="0034634D"/>
    <w:rsid w:val="003477A6"/>
    <w:rsid w:val="003535D4"/>
    <w:rsid w:val="0035554B"/>
    <w:rsid w:val="00363ADB"/>
    <w:rsid w:val="00364CD8"/>
    <w:rsid w:val="003855C8"/>
    <w:rsid w:val="003942C3"/>
    <w:rsid w:val="003A0291"/>
    <w:rsid w:val="003A4104"/>
    <w:rsid w:val="003A662B"/>
    <w:rsid w:val="003B3D63"/>
    <w:rsid w:val="003B495A"/>
    <w:rsid w:val="003C3C31"/>
    <w:rsid w:val="003D00F8"/>
    <w:rsid w:val="003D72E3"/>
    <w:rsid w:val="003F2B4B"/>
    <w:rsid w:val="003F3164"/>
    <w:rsid w:val="003F34B5"/>
    <w:rsid w:val="003F5486"/>
    <w:rsid w:val="00400E40"/>
    <w:rsid w:val="004062F4"/>
    <w:rsid w:val="00406425"/>
    <w:rsid w:val="004146E5"/>
    <w:rsid w:val="004151AD"/>
    <w:rsid w:val="00416130"/>
    <w:rsid w:val="00421979"/>
    <w:rsid w:val="00421C1F"/>
    <w:rsid w:val="00422574"/>
    <w:rsid w:val="00425C0C"/>
    <w:rsid w:val="00441426"/>
    <w:rsid w:val="00446930"/>
    <w:rsid w:val="004516B8"/>
    <w:rsid w:val="004558EF"/>
    <w:rsid w:val="00467260"/>
    <w:rsid w:val="00472E72"/>
    <w:rsid w:val="004738A5"/>
    <w:rsid w:val="00481A36"/>
    <w:rsid w:val="00485FB2"/>
    <w:rsid w:val="0049056F"/>
    <w:rsid w:val="00492F6C"/>
    <w:rsid w:val="004A1348"/>
    <w:rsid w:val="004B3F40"/>
    <w:rsid w:val="004B5EB0"/>
    <w:rsid w:val="004B6243"/>
    <w:rsid w:val="004B724F"/>
    <w:rsid w:val="004C0059"/>
    <w:rsid w:val="004C4946"/>
    <w:rsid w:val="004C4D86"/>
    <w:rsid w:val="004C6922"/>
    <w:rsid w:val="004D1DC0"/>
    <w:rsid w:val="004D376F"/>
    <w:rsid w:val="004D49C5"/>
    <w:rsid w:val="004D7793"/>
    <w:rsid w:val="004E018A"/>
    <w:rsid w:val="004E2E9E"/>
    <w:rsid w:val="004E67AD"/>
    <w:rsid w:val="004E6D7C"/>
    <w:rsid w:val="004F3B4A"/>
    <w:rsid w:val="004F6521"/>
    <w:rsid w:val="004F7344"/>
    <w:rsid w:val="00501B39"/>
    <w:rsid w:val="00505F5C"/>
    <w:rsid w:val="00510D11"/>
    <w:rsid w:val="0051160B"/>
    <w:rsid w:val="005129B8"/>
    <w:rsid w:val="00514A63"/>
    <w:rsid w:val="0051798B"/>
    <w:rsid w:val="00524D43"/>
    <w:rsid w:val="00533D19"/>
    <w:rsid w:val="00534086"/>
    <w:rsid w:val="00536C3A"/>
    <w:rsid w:val="00537052"/>
    <w:rsid w:val="00540DDE"/>
    <w:rsid w:val="00540F52"/>
    <w:rsid w:val="005437F0"/>
    <w:rsid w:val="005522B4"/>
    <w:rsid w:val="00552687"/>
    <w:rsid w:val="00565871"/>
    <w:rsid w:val="005768C7"/>
    <w:rsid w:val="00577663"/>
    <w:rsid w:val="005820AD"/>
    <w:rsid w:val="00587002"/>
    <w:rsid w:val="0059270B"/>
    <w:rsid w:val="005A706D"/>
    <w:rsid w:val="005A708D"/>
    <w:rsid w:val="005C3348"/>
    <w:rsid w:val="005C7B64"/>
    <w:rsid w:val="005D2DE5"/>
    <w:rsid w:val="005D3FB9"/>
    <w:rsid w:val="005D5D79"/>
    <w:rsid w:val="005D7F2B"/>
    <w:rsid w:val="005F703B"/>
    <w:rsid w:val="005F7D7E"/>
    <w:rsid w:val="00603786"/>
    <w:rsid w:val="006045C0"/>
    <w:rsid w:val="00624D6E"/>
    <w:rsid w:val="00632F01"/>
    <w:rsid w:val="00637AFB"/>
    <w:rsid w:val="0064205F"/>
    <w:rsid w:val="00643FDD"/>
    <w:rsid w:val="00653005"/>
    <w:rsid w:val="00653464"/>
    <w:rsid w:val="00654A00"/>
    <w:rsid w:val="0066060F"/>
    <w:rsid w:val="006644CB"/>
    <w:rsid w:val="00664A9C"/>
    <w:rsid w:val="0066535F"/>
    <w:rsid w:val="006662A7"/>
    <w:rsid w:val="006664EB"/>
    <w:rsid w:val="00667906"/>
    <w:rsid w:val="00667BC0"/>
    <w:rsid w:val="00673BC1"/>
    <w:rsid w:val="0068057A"/>
    <w:rsid w:val="00682AAA"/>
    <w:rsid w:val="00684C33"/>
    <w:rsid w:val="0069774A"/>
    <w:rsid w:val="006A0609"/>
    <w:rsid w:val="006B3BCA"/>
    <w:rsid w:val="006B7429"/>
    <w:rsid w:val="006C2FDC"/>
    <w:rsid w:val="006C4D50"/>
    <w:rsid w:val="006D2507"/>
    <w:rsid w:val="006D357F"/>
    <w:rsid w:val="006D3A53"/>
    <w:rsid w:val="006D7107"/>
    <w:rsid w:val="006E2007"/>
    <w:rsid w:val="006E54BD"/>
    <w:rsid w:val="006F2CCA"/>
    <w:rsid w:val="006F3CA3"/>
    <w:rsid w:val="006F77D2"/>
    <w:rsid w:val="00703279"/>
    <w:rsid w:val="00705163"/>
    <w:rsid w:val="0072026F"/>
    <w:rsid w:val="00722371"/>
    <w:rsid w:val="00722C54"/>
    <w:rsid w:val="007267C1"/>
    <w:rsid w:val="00734564"/>
    <w:rsid w:val="007473AE"/>
    <w:rsid w:val="007567B1"/>
    <w:rsid w:val="007667DF"/>
    <w:rsid w:val="00771F31"/>
    <w:rsid w:val="00785319"/>
    <w:rsid w:val="00794CFA"/>
    <w:rsid w:val="00797533"/>
    <w:rsid w:val="007A14B4"/>
    <w:rsid w:val="007B7533"/>
    <w:rsid w:val="007D1CA5"/>
    <w:rsid w:val="007D21E3"/>
    <w:rsid w:val="007D7299"/>
    <w:rsid w:val="007E12F9"/>
    <w:rsid w:val="007E34AE"/>
    <w:rsid w:val="007E7EB3"/>
    <w:rsid w:val="007F4A0B"/>
    <w:rsid w:val="007F69A1"/>
    <w:rsid w:val="00806C78"/>
    <w:rsid w:val="00807C4F"/>
    <w:rsid w:val="0081128D"/>
    <w:rsid w:val="00815032"/>
    <w:rsid w:val="00821203"/>
    <w:rsid w:val="0082303C"/>
    <w:rsid w:val="00823BC8"/>
    <w:rsid w:val="0083070E"/>
    <w:rsid w:val="008339D4"/>
    <w:rsid w:val="00833AC7"/>
    <w:rsid w:val="00835705"/>
    <w:rsid w:val="008505E7"/>
    <w:rsid w:val="00851E34"/>
    <w:rsid w:val="00853F48"/>
    <w:rsid w:val="00861B99"/>
    <w:rsid w:val="008704CC"/>
    <w:rsid w:val="00870518"/>
    <w:rsid w:val="00871823"/>
    <w:rsid w:val="0088186E"/>
    <w:rsid w:val="00885DBD"/>
    <w:rsid w:val="0088708F"/>
    <w:rsid w:val="00890591"/>
    <w:rsid w:val="00892EDC"/>
    <w:rsid w:val="00897006"/>
    <w:rsid w:val="008A180C"/>
    <w:rsid w:val="008E0B8F"/>
    <w:rsid w:val="008E10D9"/>
    <w:rsid w:val="008E46E7"/>
    <w:rsid w:val="008E694D"/>
    <w:rsid w:val="008F0612"/>
    <w:rsid w:val="00900C1F"/>
    <w:rsid w:val="00903B6D"/>
    <w:rsid w:val="00923366"/>
    <w:rsid w:val="0092593D"/>
    <w:rsid w:val="009341FA"/>
    <w:rsid w:val="00942272"/>
    <w:rsid w:val="0094513F"/>
    <w:rsid w:val="00952455"/>
    <w:rsid w:val="00952D0C"/>
    <w:rsid w:val="00965C47"/>
    <w:rsid w:val="00973D95"/>
    <w:rsid w:val="00974426"/>
    <w:rsid w:val="00976C42"/>
    <w:rsid w:val="0097713D"/>
    <w:rsid w:val="0098215B"/>
    <w:rsid w:val="00984946"/>
    <w:rsid w:val="00985D74"/>
    <w:rsid w:val="00991CEA"/>
    <w:rsid w:val="009921DC"/>
    <w:rsid w:val="009960A9"/>
    <w:rsid w:val="009A4D1C"/>
    <w:rsid w:val="009B34D9"/>
    <w:rsid w:val="009B4540"/>
    <w:rsid w:val="009B5B3B"/>
    <w:rsid w:val="009C3EC9"/>
    <w:rsid w:val="009C3F82"/>
    <w:rsid w:val="009D42C7"/>
    <w:rsid w:val="009F0266"/>
    <w:rsid w:val="00A07885"/>
    <w:rsid w:val="00A248A1"/>
    <w:rsid w:val="00A30268"/>
    <w:rsid w:val="00A30456"/>
    <w:rsid w:val="00A340FC"/>
    <w:rsid w:val="00A40A0F"/>
    <w:rsid w:val="00A41436"/>
    <w:rsid w:val="00A50DA2"/>
    <w:rsid w:val="00A53C3B"/>
    <w:rsid w:val="00A54484"/>
    <w:rsid w:val="00A544E5"/>
    <w:rsid w:val="00A55398"/>
    <w:rsid w:val="00A62408"/>
    <w:rsid w:val="00A711CD"/>
    <w:rsid w:val="00A72151"/>
    <w:rsid w:val="00A735F8"/>
    <w:rsid w:val="00A771AC"/>
    <w:rsid w:val="00A92508"/>
    <w:rsid w:val="00AB3E24"/>
    <w:rsid w:val="00AE4B8D"/>
    <w:rsid w:val="00AF5CF2"/>
    <w:rsid w:val="00B02C86"/>
    <w:rsid w:val="00B06591"/>
    <w:rsid w:val="00B06C7D"/>
    <w:rsid w:val="00B105DC"/>
    <w:rsid w:val="00B266F7"/>
    <w:rsid w:val="00B26E22"/>
    <w:rsid w:val="00B271E9"/>
    <w:rsid w:val="00B30E61"/>
    <w:rsid w:val="00B34887"/>
    <w:rsid w:val="00B671D0"/>
    <w:rsid w:val="00B735DB"/>
    <w:rsid w:val="00B86B23"/>
    <w:rsid w:val="00BA3E72"/>
    <w:rsid w:val="00BA4070"/>
    <w:rsid w:val="00BB01DD"/>
    <w:rsid w:val="00BB05CB"/>
    <w:rsid w:val="00BB0DAE"/>
    <w:rsid w:val="00BB1EF7"/>
    <w:rsid w:val="00BB221D"/>
    <w:rsid w:val="00BC4CA7"/>
    <w:rsid w:val="00BD292E"/>
    <w:rsid w:val="00BD516D"/>
    <w:rsid w:val="00BE1407"/>
    <w:rsid w:val="00BE1F3A"/>
    <w:rsid w:val="00BE4015"/>
    <w:rsid w:val="00BF4A69"/>
    <w:rsid w:val="00BF6755"/>
    <w:rsid w:val="00C0572D"/>
    <w:rsid w:val="00C136A9"/>
    <w:rsid w:val="00C32C01"/>
    <w:rsid w:val="00C55E23"/>
    <w:rsid w:val="00C56D53"/>
    <w:rsid w:val="00C65A9A"/>
    <w:rsid w:val="00C66079"/>
    <w:rsid w:val="00C72311"/>
    <w:rsid w:val="00C76629"/>
    <w:rsid w:val="00C80224"/>
    <w:rsid w:val="00C958BC"/>
    <w:rsid w:val="00CA2C08"/>
    <w:rsid w:val="00CA669B"/>
    <w:rsid w:val="00CB1E37"/>
    <w:rsid w:val="00CB4384"/>
    <w:rsid w:val="00CC4248"/>
    <w:rsid w:val="00CF2045"/>
    <w:rsid w:val="00CF2EED"/>
    <w:rsid w:val="00CF6BE0"/>
    <w:rsid w:val="00D006A3"/>
    <w:rsid w:val="00D032F6"/>
    <w:rsid w:val="00D10FFA"/>
    <w:rsid w:val="00D236EC"/>
    <w:rsid w:val="00D23EB9"/>
    <w:rsid w:val="00D25671"/>
    <w:rsid w:val="00D353FF"/>
    <w:rsid w:val="00D3687B"/>
    <w:rsid w:val="00D45F5B"/>
    <w:rsid w:val="00D56E54"/>
    <w:rsid w:val="00D60200"/>
    <w:rsid w:val="00D7364F"/>
    <w:rsid w:val="00D85AAA"/>
    <w:rsid w:val="00D87F3B"/>
    <w:rsid w:val="00D95195"/>
    <w:rsid w:val="00D96E82"/>
    <w:rsid w:val="00DC58D8"/>
    <w:rsid w:val="00DD273B"/>
    <w:rsid w:val="00DD27F2"/>
    <w:rsid w:val="00E17BBF"/>
    <w:rsid w:val="00E21352"/>
    <w:rsid w:val="00E2259E"/>
    <w:rsid w:val="00E2315D"/>
    <w:rsid w:val="00E23BE6"/>
    <w:rsid w:val="00E24213"/>
    <w:rsid w:val="00E33EC6"/>
    <w:rsid w:val="00E4614F"/>
    <w:rsid w:val="00E51236"/>
    <w:rsid w:val="00E6102D"/>
    <w:rsid w:val="00E806CF"/>
    <w:rsid w:val="00E85A69"/>
    <w:rsid w:val="00E86B42"/>
    <w:rsid w:val="00E92C0B"/>
    <w:rsid w:val="00E967F5"/>
    <w:rsid w:val="00EA2638"/>
    <w:rsid w:val="00EB31BD"/>
    <w:rsid w:val="00EB4C37"/>
    <w:rsid w:val="00EB518A"/>
    <w:rsid w:val="00EB5E66"/>
    <w:rsid w:val="00EB74B7"/>
    <w:rsid w:val="00EC004A"/>
    <w:rsid w:val="00EC2484"/>
    <w:rsid w:val="00EE4645"/>
    <w:rsid w:val="00F012EB"/>
    <w:rsid w:val="00F0515A"/>
    <w:rsid w:val="00F110F6"/>
    <w:rsid w:val="00F16740"/>
    <w:rsid w:val="00F2212E"/>
    <w:rsid w:val="00F2624A"/>
    <w:rsid w:val="00F27627"/>
    <w:rsid w:val="00F30DE0"/>
    <w:rsid w:val="00F33751"/>
    <w:rsid w:val="00F368D9"/>
    <w:rsid w:val="00F56589"/>
    <w:rsid w:val="00F667D6"/>
    <w:rsid w:val="00F66D97"/>
    <w:rsid w:val="00F7210D"/>
    <w:rsid w:val="00F766AB"/>
    <w:rsid w:val="00F80D86"/>
    <w:rsid w:val="00F8285C"/>
    <w:rsid w:val="00F82A46"/>
    <w:rsid w:val="00F85231"/>
    <w:rsid w:val="00F8527B"/>
    <w:rsid w:val="00F93C31"/>
    <w:rsid w:val="00FA0B93"/>
    <w:rsid w:val="00FA0D32"/>
    <w:rsid w:val="00FA5B65"/>
    <w:rsid w:val="00FB6259"/>
    <w:rsid w:val="00FC18B1"/>
    <w:rsid w:val="00FD2D49"/>
    <w:rsid w:val="00FD4713"/>
    <w:rsid w:val="00FD4F6D"/>
    <w:rsid w:val="00FF1DCA"/>
    <w:rsid w:val="00FF5123"/>
    <w:rsid w:val="00FF562A"/>
    <w:rsid w:val="00FF5A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38BC0"/>
  <w15:chartTrackingRefBased/>
  <w15:docId w15:val="{321239EE-5E8B-4721-B840-CB34D447E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E7722"/>
  </w:style>
  <w:style w:type="paragraph" w:styleId="Heading1">
    <w:name w:val="heading 1"/>
    <w:aliases w:val="±Head1"/>
    <w:basedOn w:val="Head1NonToc"/>
    <w:next w:val="Normal"/>
    <w:link w:val="Heading1Char"/>
    <w:uiPriority w:val="4"/>
    <w:semiHidden/>
    <w:qFormat/>
    <w:rsid w:val="00EB74B7"/>
    <w:pPr>
      <w:numPr>
        <w:numId w:val="7"/>
      </w:numPr>
      <w:spacing w:before="600"/>
    </w:pPr>
  </w:style>
  <w:style w:type="paragraph" w:styleId="Heading2">
    <w:name w:val="heading 2"/>
    <w:aliases w:val="±Head2"/>
    <w:basedOn w:val="NoNumHead2"/>
    <w:next w:val="Normal"/>
    <w:link w:val="Heading2Char"/>
    <w:uiPriority w:val="9"/>
    <w:qFormat/>
    <w:rsid w:val="00EB74B7"/>
    <w:pPr>
      <w:numPr>
        <w:ilvl w:val="1"/>
        <w:numId w:val="7"/>
      </w:numPr>
    </w:pPr>
  </w:style>
  <w:style w:type="paragraph" w:styleId="Heading3">
    <w:name w:val="heading 3"/>
    <w:aliases w:val="±Head3"/>
    <w:basedOn w:val="NoNumHead2"/>
    <w:next w:val="Normal"/>
    <w:link w:val="Heading3Char"/>
    <w:uiPriority w:val="4"/>
    <w:semiHidden/>
    <w:rsid w:val="00EB74B7"/>
    <w:pPr>
      <w:numPr>
        <w:ilvl w:val="2"/>
        <w:numId w:val="7"/>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7"/>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qFormat/>
    <w:rsid w:val="00EB74B7"/>
    <w:pPr>
      <w:numPr>
        <w:numId w:val="5"/>
      </w:numPr>
      <w:spacing w:before="60" w:after="60"/>
    </w:pPr>
    <w:rPr>
      <w:rFonts w:eastAsia="Calibri"/>
    </w:rPr>
  </w:style>
  <w:style w:type="paragraph" w:customStyle="1" w:styleId="SymbolBullet2">
    <w:name w:val="±SymbolBullet2"/>
    <w:basedOn w:val="Normal"/>
    <w:uiPriority w:val="1"/>
    <w:rsid w:val="00EB74B7"/>
    <w:pPr>
      <w:numPr>
        <w:ilvl w:val="1"/>
        <w:numId w:val="5"/>
      </w:numPr>
      <w:spacing w:before="60" w:after="60"/>
    </w:pPr>
  </w:style>
  <w:style w:type="paragraph" w:customStyle="1" w:styleId="SymbolBullet3">
    <w:name w:val="±SymbolBullet3"/>
    <w:basedOn w:val="Normal"/>
    <w:uiPriority w:val="1"/>
    <w:rsid w:val="00EB74B7"/>
    <w:pPr>
      <w:numPr>
        <w:ilvl w:val="2"/>
        <w:numId w:val="5"/>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6"/>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6"/>
      </w:numPr>
    </w:pPr>
  </w:style>
  <w:style w:type="paragraph" w:customStyle="1" w:styleId="TableBullet3">
    <w:name w:val="±TableBullet3"/>
    <w:basedOn w:val="TableTextLeft"/>
    <w:uiPriority w:val="31"/>
    <w:semiHidden/>
    <w:rsid w:val="00EB74B7"/>
    <w:pPr>
      <w:numPr>
        <w:ilvl w:val="2"/>
        <w:numId w:val="6"/>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1E7722"/>
    <w:rPr>
      <w:b/>
      <w:color w:val="005EA5"/>
      <w:u w:val="non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1E7722"/>
    <w:rPr>
      <w:b/>
      <w:color w:val="005EA5"/>
      <w:u w:val="none"/>
    </w:rPr>
  </w:style>
  <w:style w:type="paragraph" w:styleId="ListParagraph">
    <w:name w:val="List Paragraph"/>
    <w:basedOn w:val="Normal"/>
    <w:uiPriority w:val="34"/>
    <w:qFormat/>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paragraph" w:customStyle="1" w:styleId="MainBullet">
    <w:name w:val="Main Bullet"/>
    <w:basedOn w:val="Normal"/>
    <w:link w:val="MainBulletChar"/>
    <w:autoRedefine/>
    <w:rsid w:val="00833AC7"/>
    <w:pPr>
      <w:numPr>
        <w:ilvl w:val="1"/>
        <w:numId w:val="9"/>
      </w:numPr>
      <w:shd w:val="clear" w:color="auto" w:fill="FFFFFF" w:themeFill="background1"/>
      <w:spacing w:before="0" w:line="270" w:lineRule="atLeast"/>
      <w:jc w:val="both"/>
    </w:pPr>
    <w:rPr>
      <w:rFonts w:eastAsia="MS Mincho" w:cstheme="minorHAnsi"/>
      <w:color w:val="auto"/>
      <w:sz w:val="22"/>
      <w:szCs w:val="24"/>
      <w:lang w:eastAsia="ja-JP"/>
    </w:rPr>
  </w:style>
  <w:style w:type="character" w:customStyle="1" w:styleId="MainBulletChar">
    <w:name w:val="Main Bullet Char"/>
    <w:basedOn w:val="DefaultParagraphFont"/>
    <w:link w:val="MainBullet"/>
    <w:rsid w:val="00833AC7"/>
    <w:rPr>
      <w:rFonts w:eastAsia="MS Mincho" w:cstheme="minorHAnsi"/>
      <w:color w:val="auto"/>
      <w:sz w:val="22"/>
      <w:szCs w:val="24"/>
      <w:shd w:val="clear" w:color="auto" w:fill="FFFFFF" w:themeFill="background1"/>
      <w:lang w:eastAsia="ja-JP"/>
    </w:rPr>
  </w:style>
  <w:style w:type="paragraph" w:styleId="Revision">
    <w:name w:val="Revision"/>
    <w:hidden/>
    <w:uiPriority w:val="99"/>
    <w:semiHidden/>
    <w:rsid w:val="00CA2C08"/>
    <w:pPr>
      <w:spacing w:before="0"/>
    </w:pPr>
  </w:style>
  <w:style w:type="paragraph" w:customStyle="1" w:styleId="Header2">
    <w:name w:val="Header 2"/>
    <w:basedOn w:val="Header"/>
    <w:next w:val="Header"/>
    <w:rsid w:val="005D2DE5"/>
    <w:pPr>
      <w:tabs>
        <w:tab w:val="center" w:pos="4153"/>
        <w:tab w:val="right" w:pos="8306"/>
      </w:tabs>
      <w:spacing w:line="270" w:lineRule="atLeast"/>
    </w:pPr>
    <w:rPr>
      <w:rFonts w:ascii="Trebuchet MS" w:eastAsia="MS Mincho" w:hAnsi="Trebuchet MS" w:cs="Times New Roman"/>
      <w:b w:val="0"/>
      <w:color w:val="919497"/>
      <w:sz w:val="32"/>
      <w:szCs w:val="22"/>
      <w:lang w:eastAsia="ja-JP"/>
    </w:rPr>
  </w:style>
  <w:style w:type="paragraph" w:customStyle="1" w:styleId="symbolbullet10">
    <w:name w:val="symbolbullet1"/>
    <w:basedOn w:val="Normal"/>
    <w:rsid w:val="00F16740"/>
    <w:pPr>
      <w:spacing w:before="100" w:beforeAutospacing="1" w:after="100" w:afterAutospacing="1"/>
    </w:pPr>
    <w:rPr>
      <w:rFonts w:ascii="Times New Roman" w:eastAsiaTheme="minorEastAsia"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estpensions.org.uk/schemeweb/nest.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stpensions.org.uk/schemeweb/nest.html"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yliffe\Downloads\Job%20Descrip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C0EC35574F4EFEB7CB694C3D2DEC61"/>
        <w:category>
          <w:name w:val="General"/>
          <w:gallery w:val="placeholder"/>
        </w:category>
        <w:types>
          <w:type w:val="bbPlcHdr"/>
        </w:types>
        <w:behaviors>
          <w:behavior w:val="content"/>
        </w:behaviors>
        <w:guid w:val="{EE92A445-E4EF-46F9-9486-98B532AD8515}"/>
      </w:docPartPr>
      <w:docPartBody>
        <w:p w:rsidR="00B823FC" w:rsidRDefault="00B823FC">
          <w:pPr>
            <w:pStyle w:val="3AC0EC35574F4EFEB7CB694C3D2DEC61"/>
          </w:pPr>
          <w:r w:rsidRPr="00D279CC">
            <w:rPr>
              <w:rStyle w:val="PlaceholderText"/>
            </w:rPr>
            <w:t>Click or tap here to enter text.</w:t>
          </w:r>
        </w:p>
      </w:docPartBody>
    </w:docPart>
    <w:docPart>
      <w:docPartPr>
        <w:name w:val="454EB3B91AC34F56A0D274B03E1E05E1"/>
        <w:category>
          <w:name w:val="General"/>
          <w:gallery w:val="placeholder"/>
        </w:category>
        <w:types>
          <w:type w:val="bbPlcHdr"/>
        </w:types>
        <w:behaviors>
          <w:behavior w:val="content"/>
        </w:behaviors>
        <w:guid w:val="{2036D903-F434-448D-A07B-3F8C85862DB3}"/>
      </w:docPartPr>
      <w:docPartBody>
        <w:p w:rsidR="00B823FC" w:rsidRDefault="00B823FC">
          <w:pPr>
            <w:pStyle w:val="454EB3B91AC34F56A0D274B03E1E05E1"/>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FC"/>
    <w:rsid w:val="00051F28"/>
    <w:rsid w:val="00142023"/>
    <w:rsid w:val="001830DA"/>
    <w:rsid w:val="0019109F"/>
    <w:rsid w:val="002D4765"/>
    <w:rsid w:val="00362000"/>
    <w:rsid w:val="003C13FE"/>
    <w:rsid w:val="003F5486"/>
    <w:rsid w:val="005129B8"/>
    <w:rsid w:val="006643A7"/>
    <w:rsid w:val="008E0B8F"/>
    <w:rsid w:val="009921DC"/>
    <w:rsid w:val="00B54368"/>
    <w:rsid w:val="00B823FC"/>
    <w:rsid w:val="00BE1407"/>
    <w:rsid w:val="00C35055"/>
    <w:rsid w:val="00CC4248"/>
    <w:rsid w:val="00E260ED"/>
    <w:rsid w:val="00E87A36"/>
    <w:rsid w:val="00EB31BD"/>
    <w:rsid w:val="00F05DBA"/>
    <w:rsid w:val="00FF5A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AC0EC35574F4EFEB7CB694C3D2DEC61">
    <w:name w:val="3AC0EC35574F4EFEB7CB694C3D2DEC61"/>
  </w:style>
  <w:style w:type="paragraph" w:customStyle="1" w:styleId="454EB3B91AC34F56A0D274B03E1E05E1">
    <w:name w:val="454EB3B91AC34F56A0D274B03E1E0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29ff4300-d6b9-4a57-b3ce-a8129b7e1b5f"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C6F5BAEA4A1D74F95B4659E5E93D0BC" ma:contentTypeVersion="18" ma:contentTypeDescription="Create a new document." ma:contentTypeScope="" ma:versionID="c19c8ea44cc6cc72e7c5408fe7b15d7b">
  <xsd:schema xmlns:xsd="http://www.w3.org/2001/XMLSchema" xmlns:xs="http://www.w3.org/2001/XMLSchema" xmlns:p="http://schemas.microsoft.com/office/2006/metadata/properties" xmlns:ns2="2911f059-9837-4af0-b3f4-3d9811d47245" xmlns:ns3="80ef96b2-0181-4efb-a38e-e07c10105938" xmlns:ns4="97688e06-1974-4ae9-a2e9-a16c81b534e3" targetNamespace="http://schemas.microsoft.com/office/2006/metadata/properties" ma:root="true" ma:fieldsID="e9fac1eb08d93d5948db71962c762b03" ns2:_="" ns3:_="" ns4:_="">
    <xsd:import namespace="2911f059-9837-4af0-b3f4-3d9811d47245"/>
    <xsd:import namespace="80ef96b2-0181-4efb-a38e-e07c10105938"/>
    <xsd:import namespace="97688e06-1974-4ae9-a2e9-a16c81b534e3"/>
    <xsd:element name="properties">
      <xsd:complexType>
        <xsd:sequence>
          <xsd:element name="documentManagement">
            <xsd:complexType>
              <xsd:all>
                <xsd:element ref="ns2:TaxCatchAll" minOccurs="0"/>
                <xsd:element ref="ns2:TaxCatchAllLabel" minOccurs="0"/>
                <xsd:element ref="ns3:MediaLengthInSeconds" minOccurs="0"/>
                <xsd:element ref="ns3:MediaServiceAutoKeyPoints" minOccurs="0"/>
                <xsd:element ref="ns3:MediaServiceKeyPoints" minOccurs="0"/>
                <xsd:element ref="ns3:lcf76f155ced4ddcb4097134ff3c332f" minOccurs="0"/>
                <xsd:element ref="ns3:MediaServiceFastMetadata"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ServiceLocation" minOccurs="0"/>
                <xsd:element ref="ns3:MediaServiceSearchProperties" minOccurs="0"/>
                <xsd:element ref="ns3:MediaServiceBillingMetadata" minOccurs="0"/>
                <xsd:element ref="ns3:MediaService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b60d1b-360b-4fbf-8db3-1153e89b124a}" ma:internalName="TaxCatchAll" ma:showField="CatchAllData" ma:web="97688e06-1974-4ae9-a2e9-a16c81b534e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b60d1b-360b-4fbf-8db3-1153e89b124a}" ma:internalName="TaxCatchAllLabel" ma:readOnly="true" ma:showField="CatchAllDataLabel" ma:web="97688e06-1974-4ae9-a2e9-a16c81b534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ef96b2-0181-4efb-a38e-e07c10105938"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FastMetadata" ma:index="15" nillable="true" ma:displayName="MediaServiceFastMetadata" ma:hidden="true" ma:internalName="MediaServiceFastMetadata"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MediaServiceDateTaken" ma:index="2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688e06-1974-4ae9-a2e9-a16c81b534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0ef96b2-0181-4efb-a38e-e07c10105938">
      <Terms xmlns="http://schemas.microsoft.com/office/infopath/2007/PartnerControls"/>
    </lcf76f155ced4ddcb4097134ff3c332f>
    <TaxCatchAll xmlns="2911f059-9837-4af0-b3f4-3d9811d47245" xsi:nil="true"/>
  </documentManagement>
</p:properties>
</file>

<file path=customXml/itemProps1.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2.xml><?xml version="1.0" encoding="utf-8"?>
<ds:datastoreItem xmlns:ds="http://schemas.openxmlformats.org/officeDocument/2006/customXml" ds:itemID="{F6200EB8-097B-466A-9700-B479B9DD5160}">
  <ds:schemaRefs>
    <ds:schemaRef ds:uri="Microsoft.SharePoint.Taxonomy.ContentTypeSync"/>
  </ds:schemaRefs>
</ds:datastoreItem>
</file>

<file path=customXml/itemProps3.xml><?xml version="1.0" encoding="utf-8"?>
<ds:datastoreItem xmlns:ds="http://schemas.openxmlformats.org/officeDocument/2006/customXml" ds:itemID="{0AC1C779-05D7-4D77-BC68-2EFC82418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80ef96b2-0181-4efb-a38e-e07c10105938"/>
    <ds:schemaRef ds:uri="97688e06-1974-4ae9-a2e9-a16c81b53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584218-C66A-4F3D-9E94-4EA25499A39C}">
  <ds:schemaRefs>
    <ds:schemaRef ds:uri="http://schemas.microsoft.com/sharepoint/v3/contenttype/forms"/>
  </ds:schemaRefs>
</ds:datastoreItem>
</file>

<file path=customXml/itemProps5.xml><?xml version="1.0" encoding="utf-8"?>
<ds:datastoreItem xmlns:ds="http://schemas.openxmlformats.org/officeDocument/2006/customXml" ds:itemID="{3076F70C-0BE1-413D-9863-5043231598C7}">
  <ds:schemaRefs>
    <ds:schemaRef ds:uri="http://schemas.microsoft.com/office/2006/metadata/properties"/>
    <ds:schemaRef ds:uri="http://schemas.microsoft.com/office/infopath/2007/PartnerControls"/>
    <ds:schemaRef ds:uri="80ef96b2-0181-4efb-a38e-e07c10105938"/>
    <ds:schemaRef ds:uri="2911f059-9837-4af0-b3f4-3d9811d47245"/>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Job Description</Template>
  <TotalTime>182</TotalTime>
  <Pages>3</Pages>
  <Words>1255</Words>
  <Characters>7382</Characters>
  <Application>Microsoft Office Word</Application>
  <DocSecurity>0</DocSecurity>
  <Lines>160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Stoyanova, Vanya</dc:creator>
  <cp:keywords/>
  <dc:description/>
  <cp:lastModifiedBy>Charlotte Priestley</cp:lastModifiedBy>
  <cp:revision>86</cp:revision>
  <cp:lastPrinted>2019-02-26T10:03:00Z</cp:lastPrinted>
  <dcterms:created xsi:type="dcterms:W3CDTF">2026-03-31T15:37:00Z</dcterms:created>
  <dcterms:modified xsi:type="dcterms:W3CDTF">2026-04-17T11:23:00Z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0x010100EC6F5BAEA4A1D74F95B4659E5E93D0BC</vt:lpwstr>
  </property>
</Properties>
</file>