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rightFromText="4139" w:bottomFromText="1418" w:vertAnchor="page" w:horzAnchor="page" w:tblpX="681" w:tblpY="681"/>
        <w:tblOverlap w:val="never"/>
        <w:tblW w:w="10828" w:type="dxa"/>
        <w:tblLayout w:type="fixed"/>
        <w:tblCellMar>
          <w:left w:w="0" w:type="dxa"/>
          <w:right w:w="0" w:type="dxa"/>
        </w:tblCellMar>
        <w:tblLook w:val="04A0" w:firstRow="1" w:lastRow="0" w:firstColumn="1" w:lastColumn="0" w:noHBand="0" w:noVBand="1"/>
      </w:tblPr>
      <w:tblGrid>
        <w:gridCol w:w="10828"/>
      </w:tblGrid>
      <w:tr w:rsidR="00352DC9" w14:paraId="7EC323D4" w14:textId="77777777" w:rsidTr="00C5133F">
        <w:trPr>
          <w:cantSplit/>
          <w:trHeight w:val="2"/>
        </w:trPr>
        <w:tc>
          <w:tcPr>
            <w:tcW w:w="10828" w:type="dxa"/>
          </w:tcPr>
          <w:p w14:paraId="4ACF6248" w14:textId="6BA509FF" w:rsidR="00E60AFC" w:rsidRPr="00E60AFC" w:rsidRDefault="00E60AFC" w:rsidP="00E60AFC">
            <w:pPr>
              <w:pStyle w:val="CoverSubTitle"/>
              <w:rPr>
                <w:color w:val="009DDB"/>
                <w:sz w:val="44"/>
                <w:szCs w:val="12"/>
              </w:rPr>
            </w:pPr>
            <w:r w:rsidRPr="00E60AFC">
              <w:rPr>
                <w:color w:val="009DDB"/>
                <w:sz w:val="44"/>
                <w:szCs w:val="12"/>
              </w:rPr>
              <w:t xml:space="preserve">Investment Comms </w:t>
            </w:r>
            <w:r w:rsidR="00CB6724">
              <w:rPr>
                <w:color w:val="009DDB"/>
                <w:sz w:val="44"/>
                <w:szCs w:val="12"/>
              </w:rPr>
              <w:t xml:space="preserve">Manager </w:t>
            </w:r>
          </w:p>
          <w:p w14:paraId="10FA3143" w14:textId="77777777" w:rsidR="00E60AFC" w:rsidRPr="00CB6724" w:rsidRDefault="00E60AFC" w:rsidP="00E60AFC">
            <w:pPr>
              <w:pStyle w:val="CoverSubTitle"/>
            </w:pPr>
            <w:r w:rsidRPr="00CB6724">
              <w:t>Investment Communications</w:t>
            </w:r>
          </w:p>
          <w:p w14:paraId="6940874B" w14:textId="3DC0B989" w:rsidR="00E60AFC" w:rsidRPr="00CB6724" w:rsidRDefault="00030C53" w:rsidP="00E60AFC">
            <w:pPr>
              <w:pStyle w:val="CoverSubTitle"/>
            </w:pPr>
            <w:r>
              <w:t>NX</w:t>
            </w:r>
          </w:p>
          <w:p w14:paraId="7DF01784" w14:textId="259A9543" w:rsidR="00DC1A90" w:rsidRPr="00C5133F" w:rsidRDefault="00E60AFC" w:rsidP="00E60AFC">
            <w:pPr>
              <w:pStyle w:val="CoverSubTitle"/>
              <w:rPr>
                <w:color w:val="009DDB"/>
                <w:sz w:val="44"/>
                <w:szCs w:val="12"/>
              </w:rPr>
            </w:pPr>
            <w:r w:rsidRPr="00CB6724">
              <w:t>Grade:</w:t>
            </w:r>
            <w:r w:rsidR="00AA10E7">
              <w:t xml:space="preserve"> 2T</w:t>
            </w:r>
          </w:p>
        </w:tc>
      </w:tr>
      <w:tr w:rsidR="00352DC9" w:rsidRPr="00352DC9" w14:paraId="5151685F" w14:textId="77777777" w:rsidTr="00C5133F">
        <w:trPr>
          <w:cantSplit/>
          <w:trHeight w:val="2"/>
        </w:trPr>
        <w:tc>
          <w:tcPr>
            <w:tcW w:w="10828" w:type="dxa"/>
            <w:vAlign w:val="bottom"/>
          </w:tcPr>
          <w:p w14:paraId="1F42660B" w14:textId="15C703FD" w:rsidR="00314115" w:rsidRPr="00352DC9" w:rsidRDefault="00314115" w:rsidP="00352DC9">
            <w:pPr>
              <w:pStyle w:val="CoverSubTitle"/>
            </w:pPr>
          </w:p>
        </w:tc>
      </w:tr>
      <w:tr w:rsidR="00352DC9" w:rsidRPr="00352DC9" w14:paraId="21E98B66" w14:textId="77777777" w:rsidTr="00C5133F">
        <w:trPr>
          <w:cantSplit/>
          <w:trHeight w:val="2"/>
        </w:trPr>
        <w:tc>
          <w:tcPr>
            <w:tcW w:w="10828" w:type="dxa"/>
          </w:tcPr>
          <w:p w14:paraId="03B71692" w14:textId="65E4D2BF" w:rsidR="00851F5E" w:rsidRPr="00352DC9" w:rsidRDefault="00851F5E" w:rsidP="00352DC9">
            <w:pPr>
              <w:pStyle w:val="CoverSubTitle"/>
            </w:pPr>
          </w:p>
        </w:tc>
      </w:tr>
    </w:tbl>
    <w:p w14:paraId="13C5489B" w14:textId="77777777" w:rsidR="007E2427" w:rsidRDefault="007E2427" w:rsidP="007E2427">
      <w:pPr>
        <w:pStyle w:val="NoNumHead1"/>
      </w:pPr>
      <w:r>
        <w:t>Organisational overview</w:t>
      </w:r>
    </w:p>
    <w:p w14:paraId="127F302A" w14:textId="77777777" w:rsidR="007E2427" w:rsidRDefault="007E2427" w:rsidP="007E2427">
      <w:r>
        <w:t xml:space="preserve">Nest is a great government delivery success story. Established in 2010, Nest has been a critical pillar of the government’s automatic enrolment programme, with a public service obligation (PSO) to accept any employer wishing to use the scheme to discharge their automatic enrolment duties. </w:t>
      </w:r>
    </w:p>
    <w:p w14:paraId="3467642B" w14:textId="2693238E" w:rsidR="007E2427" w:rsidRDefault="007E2427" w:rsidP="007E2427">
      <w:r>
        <w:t xml:space="preserve">From a standing start, we have delivered a </w:t>
      </w:r>
      <w:r w:rsidR="00B937CA">
        <w:t>high-quality, low-cost</w:t>
      </w:r>
      <w:r>
        <w:t xml:space="preserve"> pension scheme, open to all, which has not only delivered on its mission, but helped to drive up standards and best practice across the industry. Now with over 6 million members, Nest is playing a critical role in helping people save for their retirement many of them low to moderate earners who may be saving for the first time and moving jobs frequently. </w:t>
      </w:r>
    </w:p>
    <w:p w14:paraId="7D7AA633" w14:textId="77777777" w:rsidR="007E2427" w:rsidRDefault="007E2427" w:rsidP="007E2427">
      <w:r>
        <w:t xml:space="preserve">Nest now occupies a place in the market as a major Master Trust, a sector that has grown following the introduction of automatic enrolment and that we believe has great potential for delivering pensions to mass market consumers for many years to come, leveraging scale to offer low cost, modernised services in the context of strong Trustee governance. </w:t>
      </w:r>
    </w:p>
    <w:p w14:paraId="6546F7E6" w14:textId="77777777" w:rsidR="007E2427" w:rsidRDefault="007E2427" w:rsidP="007E2427">
      <w:r>
        <w:t xml:space="preserve">To best serve our diverse customer base, it’s important that Nest has an equally diverse workforce and </w:t>
      </w:r>
      <w:r>
        <w:br/>
        <w:t>promotes an inclusive culture. This is in line with the organisation’s values and ensures that Nest is a corporation fit for the future.</w:t>
      </w:r>
    </w:p>
    <w:p w14:paraId="6EA118AE" w14:textId="77777777" w:rsidR="007E2427" w:rsidRDefault="007E2427" w:rsidP="007E2427">
      <w:pPr>
        <w:pStyle w:val="NoNumHead1"/>
      </w:pPr>
      <w:r>
        <w:t>Departmental overview</w:t>
      </w:r>
    </w:p>
    <w:p w14:paraId="353CBB28" w14:textId="7812B58F" w:rsidR="007E2427" w:rsidRDefault="007E2427" w:rsidP="007E2427">
      <w:r>
        <w:t xml:space="preserve">The communications team sits within the Brand Team which </w:t>
      </w:r>
      <w:proofErr w:type="gramStart"/>
      <w:r>
        <w:t>is located in</w:t>
      </w:r>
      <w:proofErr w:type="gramEnd"/>
      <w:r>
        <w:t xml:space="preserve"> our </w:t>
      </w:r>
      <w:r w:rsidRPr="00684159">
        <w:t>Nest Experience</w:t>
      </w:r>
      <w:r w:rsidR="00B937CA">
        <w:t xml:space="preserve"> </w:t>
      </w:r>
      <w:r>
        <w:t>(NX)</w:t>
      </w:r>
      <w:r w:rsidRPr="00684159">
        <w:t xml:space="preserve"> directorate</w:t>
      </w:r>
      <w:r>
        <w:t>. The Nest Experience directorate</w:t>
      </w:r>
      <w:r w:rsidRPr="00684159">
        <w:t xml:space="preserve"> is responsible for developing and evolving the propositions for our customers, for the service and experience that they enjoy and working with our delivery partners to ensure their data and assets are kept safe. </w:t>
      </w:r>
    </w:p>
    <w:p w14:paraId="75E4AF64" w14:textId="77777777" w:rsidR="007E2427" w:rsidRPr="00684159" w:rsidRDefault="007E2427" w:rsidP="007E2427">
      <w:r w:rsidRPr="00684159">
        <w:t>This includes:  </w:t>
      </w:r>
    </w:p>
    <w:p w14:paraId="61298291" w14:textId="77777777" w:rsidR="007E2427" w:rsidRPr="00684159" w:rsidRDefault="007E2427" w:rsidP="00CF6A40">
      <w:pPr>
        <w:numPr>
          <w:ilvl w:val="0"/>
          <w:numId w:val="11"/>
        </w:numPr>
      </w:pPr>
      <w:r w:rsidRPr="00684159">
        <w:t>Definition of our customer strategies  </w:t>
      </w:r>
    </w:p>
    <w:p w14:paraId="1082DC9B" w14:textId="77777777" w:rsidR="007E2427" w:rsidRPr="00684159" w:rsidRDefault="007E2427" w:rsidP="00CF6A40">
      <w:pPr>
        <w:numPr>
          <w:ilvl w:val="0"/>
          <w:numId w:val="12"/>
        </w:numPr>
      </w:pPr>
      <w:r w:rsidRPr="00684159">
        <w:t>Developing, maintaining and evolving our customer value propositions  </w:t>
      </w:r>
    </w:p>
    <w:p w14:paraId="0755D751" w14:textId="77777777" w:rsidR="007E2427" w:rsidRPr="00684159" w:rsidRDefault="007E2427" w:rsidP="00CF6A40">
      <w:pPr>
        <w:numPr>
          <w:ilvl w:val="0"/>
          <w:numId w:val="13"/>
        </w:numPr>
      </w:pPr>
      <w:r w:rsidRPr="00684159">
        <w:t>The brand and marketing of Nest to our customers  </w:t>
      </w:r>
    </w:p>
    <w:p w14:paraId="0331E9F7" w14:textId="77777777" w:rsidR="007E2427" w:rsidRPr="00684159" w:rsidRDefault="007E2427" w:rsidP="00CF6A40">
      <w:pPr>
        <w:numPr>
          <w:ilvl w:val="0"/>
          <w:numId w:val="14"/>
        </w:numPr>
      </w:pPr>
      <w:r w:rsidRPr="00684159">
        <w:t>The design of the service </w:t>
      </w:r>
      <w:proofErr w:type="gramStart"/>
      <w:r w:rsidRPr="00684159">
        <w:t>experience</w:t>
      </w:r>
      <w:proofErr w:type="gramEnd"/>
      <w:r w:rsidRPr="00684159">
        <w:t> our customers enjoy across all channels  </w:t>
      </w:r>
    </w:p>
    <w:p w14:paraId="2CE94A4D" w14:textId="77777777" w:rsidR="007E2427" w:rsidRPr="00684159" w:rsidRDefault="007E2427" w:rsidP="00CF6A40">
      <w:pPr>
        <w:numPr>
          <w:ilvl w:val="0"/>
          <w:numId w:val="15"/>
        </w:numPr>
      </w:pPr>
      <w:r w:rsidRPr="00684159">
        <w:t>Working with our partner to deliver a service that delights our customers and keeps their data and assets safe </w:t>
      </w:r>
    </w:p>
    <w:p w14:paraId="0CD42DD7" w14:textId="77777777" w:rsidR="007E2427" w:rsidRPr="00684159" w:rsidRDefault="007E2427" w:rsidP="007E2427">
      <w:r>
        <w:t xml:space="preserve">The communications function </w:t>
      </w:r>
      <w:r w:rsidRPr="00684159">
        <w:t xml:space="preserve">helps to promote Nest’s brand, proposition and policy objectives to the </w:t>
      </w:r>
      <w:r>
        <w:t>customers through various channels.</w:t>
      </w:r>
    </w:p>
    <w:p w14:paraId="2E3FFE37" w14:textId="3F8A1F17" w:rsidR="00C77721" w:rsidRDefault="00C77721" w:rsidP="00353E2D">
      <w:pPr>
        <w:rPr>
          <w:rFonts w:cstheme="minorHAnsi"/>
        </w:rPr>
      </w:pPr>
    </w:p>
    <w:p w14:paraId="7F24D040" w14:textId="77777777" w:rsidR="004534E4" w:rsidRDefault="004534E4" w:rsidP="004534E4">
      <w:pPr>
        <w:pStyle w:val="NoNumHead1"/>
      </w:pPr>
      <w:r>
        <w:lastRenderedPageBreak/>
        <w:t>Role overview</w:t>
      </w:r>
    </w:p>
    <w:p w14:paraId="790A7805" w14:textId="5891C35A" w:rsidR="007E2427" w:rsidRDefault="004534E4" w:rsidP="00286863">
      <w:pPr>
        <w:pStyle w:val="Heading1"/>
        <w:shd w:val="clear" w:color="auto" w:fill="FFFFFF"/>
        <w:spacing w:before="0" w:after="0"/>
        <w:rPr>
          <w:rFonts w:asciiTheme="minorHAnsi" w:hAnsiTheme="minorHAnsi" w:cstheme="minorHAnsi"/>
          <w:b w:val="0"/>
          <w:color w:val="3C3C3C" w:themeColor="text1"/>
          <w:sz w:val="21"/>
          <w:szCs w:val="21"/>
        </w:rPr>
      </w:pPr>
      <w:r w:rsidRPr="00DC1A90">
        <w:rPr>
          <w:rFonts w:asciiTheme="minorHAnsi" w:hAnsiTheme="minorHAnsi" w:cstheme="minorHAnsi"/>
          <w:b w:val="0"/>
          <w:color w:val="3C3C3C" w:themeColor="text1"/>
          <w:sz w:val="21"/>
          <w:szCs w:val="21"/>
        </w:rPr>
        <w:t>The</w:t>
      </w:r>
      <w:r w:rsidR="00DC1A90">
        <w:rPr>
          <w:rFonts w:asciiTheme="minorHAnsi" w:hAnsiTheme="minorHAnsi" w:cstheme="minorHAnsi"/>
          <w:b w:val="0"/>
          <w:color w:val="3C3C3C" w:themeColor="text1"/>
          <w:sz w:val="21"/>
          <w:szCs w:val="21"/>
        </w:rPr>
        <w:t xml:space="preserve"> </w:t>
      </w:r>
      <w:r w:rsidR="00814537" w:rsidRPr="00DC1A90">
        <w:rPr>
          <w:rFonts w:asciiTheme="minorHAnsi" w:hAnsiTheme="minorHAnsi" w:cstheme="minorHAnsi"/>
          <w:b w:val="0"/>
          <w:color w:val="3C3C3C" w:themeColor="text1"/>
          <w:sz w:val="21"/>
          <w:szCs w:val="21"/>
        </w:rPr>
        <w:t xml:space="preserve">Investment Communications </w:t>
      </w:r>
      <w:r w:rsidR="00DC1A90">
        <w:rPr>
          <w:rFonts w:asciiTheme="minorHAnsi" w:hAnsiTheme="minorHAnsi" w:cstheme="minorHAnsi"/>
          <w:b w:val="0"/>
          <w:color w:val="3C3C3C" w:themeColor="text1"/>
          <w:sz w:val="21"/>
          <w:szCs w:val="21"/>
        </w:rPr>
        <w:t>Manager reports</w:t>
      </w:r>
      <w:r w:rsidR="00DC1A90" w:rsidRPr="00DC1A90">
        <w:rPr>
          <w:rFonts w:asciiTheme="minorHAnsi" w:hAnsiTheme="minorHAnsi" w:cstheme="minorHAnsi"/>
          <w:b w:val="0"/>
          <w:color w:val="3C3C3C" w:themeColor="text1"/>
          <w:sz w:val="21"/>
          <w:szCs w:val="21"/>
        </w:rPr>
        <w:t xml:space="preserve"> </w:t>
      </w:r>
      <w:r w:rsidRPr="00DC1A90">
        <w:rPr>
          <w:rFonts w:asciiTheme="minorHAnsi" w:hAnsiTheme="minorHAnsi" w:cstheme="minorHAnsi"/>
          <w:b w:val="0"/>
          <w:color w:val="3C3C3C" w:themeColor="text1"/>
          <w:sz w:val="21"/>
          <w:szCs w:val="21"/>
        </w:rPr>
        <w:t xml:space="preserve">to the </w:t>
      </w:r>
      <w:r w:rsidR="00EC38F6">
        <w:rPr>
          <w:rFonts w:asciiTheme="minorHAnsi" w:hAnsiTheme="minorHAnsi" w:cstheme="minorHAnsi"/>
          <w:b w:val="0"/>
          <w:color w:val="3C3C3C" w:themeColor="text1"/>
          <w:sz w:val="21"/>
          <w:szCs w:val="21"/>
        </w:rPr>
        <w:t>Head of External Communications</w:t>
      </w:r>
      <w:r w:rsidRPr="00DC1A90">
        <w:rPr>
          <w:rFonts w:asciiTheme="minorHAnsi" w:hAnsiTheme="minorHAnsi" w:cstheme="minorHAnsi"/>
          <w:b w:val="0"/>
          <w:color w:val="3C3C3C" w:themeColor="text1"/>
          <w:sz w:val="21"/>
          <w:szCs w:val="21"/>
        </w:rPr>
        <w:t xml:space="preserve">. </w:t>
      </w:r>
      <w:r w:rsidR="00286863" w:rsidRPr="00286863">
        <w:rPr>
          <w:rFonts w:asciiTheme="minorHAnsi" w:hAnsiTheme="minorHAnsi" w:cstheme="minorHAnsi"/>
          <w:b w:val="0"/>
          <w:color w:val="3C3C3C" w:themeColor="text1"/>
          <w:sz w:val="21"/>
          <w:szCs w:val="21"/>
        </w:rPr>
        <w:t xml:space="preserve">This is a growing team which has responsibility for managing and promoting the scheme’s reputation through various channels like email, reports, social media. </w:t>
      </w:r>
    </w:p>
    <w:p w14:paraId="16C98707" w14:textId="77777777" w:rsidR="007E2427" w:rsidRDefault="007E2427" w:rsidP="00286863">
      <w:pPr>
        <w:pStyle w:val="Heading1"/>
        <w:shd w:val="clear" w:color="auto" w:fill="FFFFFF"/>
        <w:spacing w:before="0" w:after="0"/>
        <w:rPr>
          <w:rFonts w:asciiTheme="minorHAnsi" w:hAnsiTheme="minorHAnsi" w:cstheme="minorHAnsi"/>
          <w:b w:val="0"/>
          <w:color w:val="3C3C3C" w:themeColor="text1"/>
          <w:sz w:val="21"/>
          <w:szCs w:val="21"/>
        </w:rPr>
      </w:pPr>
    </w:p>
    <w:p w14:paraId="47511F6A" w14:textId="49ABF646" w:rsidR="00286863" w:rsidRDefault="007E2427" w:rsidP="00286863">
      <w:pPr>
        <w:pStyle w:val="Heading1"/>
        <w:shd w:val="clear" w:color="auto" w:fill="FFFFFF"/>
        <w:spacing w:before="0" w:after="0"/>
        <w:rPr>
          <w:rFonts w:asciiTheme="minorHAnsi" w:hAnsiTheme="minorHAnsi" w:cstheme="minorHAnsi"/>
          <w:b w:val="0"/>
          <w:color w:val="3C3C3C" w:themeColor="text1"/>
          <w:sz w:val="21"/>
          <w:szCs w:val="21"/>
        </w:rPr>
      </w:pPr>
      <w:r>
        <w:rPr>
          <w:rFonts w:asciiTheme="minorHAnsi" w:hAnsiTheme="minorHAnsi" w:cstheme="minorHAnsi"/>
          <w:b w:val="0"/>
          <w:color w:val="3C3C3C" w:themeColor="text1"/>
          <w:sz w:val="21"/>
          <w:szCs w:val="21"/>
        </w:rPr>
        <w:t>This role is</w:t>
      </w:r>
      <w:r w:rsidR="00286863" w:rsidRPr="00286863">
        <w:rPr>
          <w:rFonts w:asciiTheme="minorHAnsi" w:hAnsiTheme="minorHAnsi" w:cstheme="minorHAnsi"/>
          <w:b w:val="0"/>
          <w:color w:val="3C3C3C" w:themeColor="text1"/>
          <w:sz w:val="21"/>
          <w:szCs w:val="21"/>
        </w:rPr>
        <w:t xml:space="preserve"> key to maintaining and </w:t>
      </w:r>
      <w:r>
        <w:rPr>
          <w:rFonts w:asciiTheme="minorHAnsi" w:hAnsiTheme="minorHAnsi" w:cstheme="minorHAnsi"/>
          <w:b w:val="0"/>
          <w:color w:val="3C3C3C" w:themeColor="text1"/>
          <w:sz w:val="21"/>
          <w:szCs w:val="21"/>
        </w:rPr>
        <w:t xml:space="preserve">protecting Nest reputation with particular focus on investment. </w:t>
      </w:r>
      <w:r w:rsidR="009B28B0" w:rsidRPr="009B28B0">
        <w:rPr>
          <w:rFonts w:asciiTheme="minorHAnsi" w:hAnsiTheme="minorHAnsi" w:cstheme="minorHAnsi"/>
          <w:b w:val="0"/>
          <w:color w:val="3C3C3C" w:themeColor="text1"/>
          <w:sz w:val="21"/>
          <w:szCs w:val="21"/>
        </w:rPr>
        <w:t xml:space="preserve">The </w:t>
      </w:r>
      <w:r w:rsidR="009B28B0">
        <w:rPr>
          <w:rFonts w:asciiTheme="minorHAnsi" w:hAnsiTheme="minorHAnsi" w:cstheme="minorHAnsi"/>
          <w:b w:val="0"/>
          <w:color w:val="3C3C3C" w:themeColor="text1"/>
          <w:sz w:val="21"/>
          <w:szCs w:val="21"/>
        </w:rPr>
        <w:t xml:space="preserve">Investment </w:t>
      </w:r>
      <w:r w:rsidR="009B28B0" w:rsidRPr="009B28B0">
        <w:rPr>
          <w:rFonts w:asciiTheme="minorHAnsi" w:hAnsiTheme="minorHAnsi" w:cstheme="minorHAnsi"/>
          <w:b w:val="0"/>
          <w:color w:val="3C3C3C" w:themeColor="text1"/>
          <w:sz w:val="21"/>
          <w:szCs w:val="21"/>
        </w:rPr>
        <w:t>Communications Manager will be responsible for delivering clear, accurate, and high-quality content related to Nest’s investment activities. This role ensures the timely publication of updates on investment performance and strategic developments, supporting transparency and stakeholder engagement</w:t>
      </w:r>
      <w:r w:rsidR="009B28B0">
        <w:rPr>
          <w:rFonts w:asciiTheme="minorHAnsi" w:hAnsiTheme="minorHAnsi" w:cstheme="minorHAnsi"/>
          <w:b w:val="0"/>
          <w:color w:val="3C3C3C" w:themeColor="text1"/>
          <w:sz w:val="21"/>
          <w:szCs w:val="21"/>
        </w:rPr>
        <w:t xml:space="preserve">. </w:t>
      </w:r>
      <w:r w:rsidR="00B937CA">
        <w:rPr>
          <w:rFonts w:asciiTheme="minorHAnsi" w:hAnsiTheme="minorHAnsi" w:cstheme="minorHAnsi"/>
          <w:b w:val="0"/>
          <w:color w:val="3C3C3C" w:themeColor="text1"/>
          <w:sz w:val="21"/>
          <w:szCs w:val="21"/>
        </w:rPr>
        <w:t>Additionally,</w:t>
      </w:r>
      <w:r>
        <w:rPr>
          <w:rFonts w:asciiTheme="minorHAnsi" w:hAnsiTheme="minorHAnsi" w:cstheme="minorHAnsi"/>
          <w:b w:val="0"/>
          <w:color w:val="3C3C3C" w:themeColor="text1"/>
          <w:sz w:val="21"/>
          <w:szCs w:val="21"/>
        </w:rPr>
        <w:t xml:space="preserve"> this role will be</w:t>
      </w:r>
      <w:r w:rsidR="00EC38F6">
        <w:rPr>
          <w:rFonts w:asciiTheme="minorHAnsi" w:hAnsiTheme="minorHAnsi" w:cstheme="minorHAnsi"/>
          <w:b w:val="0"/>
          <w:color w:val="3C3C3C" w:themeColor="text1"/>
          <w:sz w:val="21"/>
          <w:szCs w:val="21"/>
        </w:rPr>
        <w:t xml:space="preserve"> essential to ensure that Nest Invest and Nest Corporation are adhering to FCA member consumer duty regulations by ensuring what is published is accurate and clear. </w:t>
      </w:r>
    </w:p>
    <w:p w14:paraId="4AE70F21" w14:textId="65DFBA83" w:rsidR="007E2427" w:rsidRPr="00353E2D" w:rsidRDefault="007E2427" w:rsidP="007E2427">
      <w:pPr>
        <w:rPr>
          <w:rFonts w:cstheme="minorHAnsi"/>
        </w:rPr>
      </w:pPr>
      <w:r w:rsidRPr="00353E2D">
        <w:rPr>
          <w:rFonts w:cstheme="minorHAnsi"/>
        </w:rPr>
        <w:t>The communications function is responsible for:</w:t>
      </w:r>
    </w:p>
    <w:p w14:paraId="1D3C36BD" w14:textId="77777777" w:rsidR="007E2427" w:rsidRPr="008B2F18" w:rsidRDefault="007E2427" w:rsidP="00CF6A40">
      <w:pPr>
        <w:pStyle w:val="ListParagraph"/>
        <w:numPr>
          <w:ilvl w:val="0"/>
          <w:numId w:val="9"/>
        </w:numPr>
        <w:rPr>
          <w:rFonts w:cstheme="minorHAnsi"/>
        </w:rPr>
      </w:pPr>
      <w:r>
        <w:rPr>
          <w:rFonts w:cstheme="minorHAnsi"/>
        </w:rPr>
        <w:t>Protecting and e</w:t>
      </w:r>
      <w:r w:rsidRPr="008B2F18">
        <w:rPr>
          <w:rFonts w:cstheme="minorHAnsi"/>
        </w:rPr>
        <w:t>stablishing the reputation of Nest as a best-in-class manager of pension scheme assets, a centre of investment expertise and a leader on responsible investment</w:t>
      </w:r>
    </w:p>
    <w:p w14:paraId="2A0CAAA8" w14:textId="77777777" w:rsidR="007E2427" w:rsidRPr="00F6381D" w:rsidRDefault="007E2427" w:rsidP="00CF6A40">
      <w:pPr>
        <w:pStyle w:val="ListParagraph"/>
        <w:numPr>
          <w:ilvl w:val="0"/>
          <w:numId w:val="9"/>
        </w:numPr>
        <w:rPr>
          <w:rFonts w:cstheme="minorHAnsi"/>
        </w:rPr>
      </w:pPr>
      <w:r w:rsidRPr="00F6381D">
        <w:rPr>
          <w:rFonts w:cstheme="minorHAnsi"/>
        </w:rPr>
        <w:t xml:space="preserve">Helping to raise awareness to savers whilst also </w:t>
      </w:r>
      <w:r>
        <w:rPr>
          <w:rFonts w:cstheme="minorHAnsi"/>
        </w:rPr>
        <w:t>s</w:t>
      </w:r>
      <w:r w:rsidRPr="00F6381D">
        <w:rPr>
          <w:rFonts w:cstheme="minorHAnsi"/>
        </w:rPr>
        <w:t xml:space="preserve">upporting our product and marketing department with compelling content about the investment strategy </w:t>
      </w:r>
    </w:p>
    <w:p w14:paraId="42FBB923" w14:textId="77777777" w:rsidR="007E2427" w:rsidRDefault="007E2427" w:rsidP="00CF6A40">
      <w:pPr>
        <w:pStyle w:val="ListParagraph"/>
        <w:numPr>
          <w:ilvl w:val="0"/>
          <w:numId w:val="9"/>
        </w:numPr>
        <w:rPr>
          <w:rFonts w:cstheme="minorHAnsi"/>
        </w:rPr>
      </w:pPr>
      <w:r w:rsidRPr="008B2F18">
        <w:rPr>
          <w:rFonts w:cstheme="minorHAnsi"/>
        </w:rPr>
        <w:t xml:space="preserve">Working with the product </w:t>
      </w:r>
      <w:r>
        <w:rPr>
          <w:rFonts w:cstheme="minorHAnsi"/>
        </w:rPr>
        <w:t>and business development teams t</w:t>
      </w:r>
      <w:r w:rsidRPr="008B2F18">
        <w:rPr>
          <w:rFonts w:cstheme="minorHAnsi"/>
        </w:rPr>
        <w:t xml:space="preserve">o develop Nest’s member, employer and connector strategies </w:t>
      </w:r>
    </w:p>
    <w:p w14:paraId="4DFA3FD7" w14:textId="77777777" w:rsidR="007E2427" w:rsidRDefault="007E2427" w:rsidP="00CF6A40">
      <w:pPr>
        <w:pStyle w:val="ListParagraph"/>
        <w:numPr>
          <w:ilvl w:val="0"/>
          <w:numId w:val="9"/>
        </w:numPr>
        <w:rPr>
          <w:rFonts w:cstheme="minorHAnsi"/>
        </w:rPr>
      </w:pPr>
      <w:r w:rsidRPr="00693EC4">
        <w:rPr>
          <w:rFonts w:cstheme="minorHAnsi"/>
        </w:rPr>
        <w:t>Ensuring the accuracy and high standard of all content related to Nest’s investment activities</w:t>
      </w:r>
    </w:p>
    <w:p w14:paraId="147009ED" w14:textId="77777777" w:rsidR="007E2427" w:rsidRDefault="007E2427" w:rsidP="00CF6A40">
      <w:pPr>
        <w:pStyle w:val="ListParagraph"/>
        <w:numPr>
          <w:ilvl w:val="0"/>
          <w:numId w:val="9"/>
        </w:numPr>
        <w:rPr>
          <w:rFonts w:cstheme="minorHAnsi"/>
        </w:rPr>
      </w:pPr>
      <w:r w:rsidRPr="00693EC4">
        <w:rPr>
          <w:rFonts w:cstheme="minorHAnsi"/>
        </w:rPr>
        <w:t xml:space="preserve">Publishing regular updates on Nest’s investment performance and developments to the investment strategy </w:t>
      </w:r>
    </w:p>
    <w:p w14:paraId="29399560" w14:textId="77777777" w:rsidR="007E2427" w:rsidRPr="00693EC4" w:rsidRDefault="007E2427" w:rsidP="00CF6A40">
      <w:pPr>
        <w:pStyle w:val="ListParagraph"/>
        <w:numPr>
          <w:ilvl w:val="0"/>
          <w:numId w:val="9"/>
        </w:numPr>
        <w:rPr>
          <w:rFonts w:cstheme="minorHAnsi"/>
        </w:rPr>
      </w:pPr>
      <w:r w:rsidRPr="00693EC4">
        <w:rPr>
          <w:rFonts w:cstheme="minorHAnsi"/>
        </w:rPr>
        <w:t xml:space="preserve">Ensuring all Nest staff have an appropriate level of understanding about the investment strategy </w:t>
      </w:r>
    </w:p>
    <w:p w14:paraId="01914076" w14:textId="77777777" w:rsidR="007E2427" w:rsidRPr="007E2427" w:rsidRDefault="007E2427" w:rsidP="008B461C"/>
    <w:p w14:paraId="6A096055" w14:textId="77777777" w:rsidR="00286863" w:rsidRDefault="00286863" w:rsidP="00286863">
      <w:pPr>
        <w:pStyle w:val="Heading1"/>
        <w:shd w:val="clear" w:color="auto" w:fill="FFFFFF"/>
        <w:spacing w:before="0" w:after="0"/>
      </w:pPr>
    </w:p>
    <w:p w14:paraId="36FA02A6" w14:textId="2D7B30BC" w:rsidR="00352DC9" w:rsidRDefault="00352DC9" w:rsidP="00286863">
      <w:pPr>
        <w:pStyle w:val="Heading1"/>
        <w:shd w:val="clear" w:color="auto" w:fill="FFFFFF"/>
        <w:spacing w:before="0" w:after="0"/>
      </w:pPr>
      <w:r>
        <w:t>Scope and deliverables</w:t>
      </w:r>
    </w:p>
    <w:tbl>
      <w:tblPr>
        <w:tblStyle w:val="NestTable"/>
        <w:tblW w:w="4909" w:type="pct"/>
        <w:tblLook w:val="06A0" w:firstRow="1" w:lastRow="0" w:firstColumn="1" w:lastColumn="0" w:noHBand="1" w:noVBand="1"/>
      </w:tblPr>
      <w:tblGrid>
        <w:gridCol w:w="1700"/>
        <w:gridCol w:w="8654"/>
      </w:tblGrid>
      <w:tr w:rsidR="00352DC9" w:rsidRPr="00F85C5C" w14:paraId="24839F4A" w14:textId="77777777" w:rsidTr="5C0A8C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 w:type="pct"/>
          </w:tcPr>
          <w:p w14:paraId="30445DF7" w14:textId="7CE66E44" w:rsidR="00352DC9" w:rsidRPr="00D35431" w:rsidRDefault="00352DC9" w:rsidP="00D61CEE">
            <w:pPr>
              <w:pStyle w:val="TableTextLeft"/>
              <w:rPr>
                <w:rFonts w:cstheme="minorHAnsi"/>
                <w:sz w:val="24"/>
                <w:szCs w:val="24"/>
              </w:rPr>
            </w:pPr>
          </w:p>
        </w:tc>
        <w:tc>
          <w:tcPr>
            <w:tcW w:w="4179" w:type="pct"/>
          </w:tcPr>
          <w:p w14:paraId="49D5A765" w14:textId="6DE02607" w:rsidR="00352DC9" w:rsidRPr="00D35431" w:rsidRDefault="00352DC9" w:rsidP="00D61CEE">
            <w:pPr>
              <w:pStyle w:val="TableTextLeft"/>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352DC9" w:rsidRPr="00F85C5C" w14:paraId="65E89E28" w14:textId="77777777" w:rsidTr="5C0A8C12">
        <w:tc>
          <w:tcPr>
            <w:cnfStyle w:val="001000000000" w:firstRow="0" w:lastRow="0" w:firstColumn="1" w:lastColumn="0" w:oddVBand="0" w:evenVBand="0" w:oddHBand="0" w:evenHBand="0" w:firstRowFirstColumn="0" w:firstRowLastColumn="0" w:lastRowFirstColumn="0" w:lastRowLastColumn="0"/>
            <w:tcW w:w="821" w:type="pct"/>
          </w:tcPr>
          <w:p w14:paraId="6882AC4D" w14:textId="77777777" w:rsidR="00352DC9" w:rsidRPr="00F3184F" w:rsidRDefault="00352DC9" w:rsidP="00D61CEE">
            <w:pPr>
              <w:pStyle w:val="TableTextLeft"/>
              <w:rPr>
                <w:rFonts w:cstheme="minorHAnsi"/>
                <w:sz w:val="21"/>
              </w:rPr>
            </w:pPr>
            <w:r w:rsidRPr="00F3184F">
              <w:rPr>
                <w:rFonts w:cstheme="minorHAnsi"/>
                <w:sz w:val="21"/>
              </w:rPr>
              <w:t>Accountability</w:t>
            </w:r>
          </w:p>
        </w:tc>
        <w:tc>
          <w:tcPr>
            <w:tcW w:w="4179" w:type="pct"/>
          </w:tcPr>
          <w:p w14:paraId="1F52AF3D" w14:textId="238EA0C2" w:rsidR="00C952BE" w:rsidRPr="00F3184F" w:rsidRDefault="1BDBDE68" w:rsidP="440C4135">
            <w:pPr>
              <w:spacing w:line="264" w:lineRule="auto"/>
              <w:ind w:left="360" w:hanging="360"/>
              <w:cnfStyle w:val="000000000000" w:firstRow="0" w:lastRow="0" w:firstColumn="0" w:lastColumn="0" w:oddVBand="0" w:evenVBand="0" w:oddHBand="0" w:evenHBand="0" w:firstRowFirstColumn="0" w:firstRowLastColumn="0" w:lastRowFirstColumn="0" w:lastRowLastColumn="0"/>
              <w:rPr>
                <w:rFonts w:cstheme="minorHAnsi"/>
              </w:rPr>
            </w:pPr>
            <w:r w:rsidRPr="00F3184F">
              <w:rPr>
                <w:rFonts w:eastAsia="Trebuchet MS" w:cstheme="minorHAnsi"/>
              </w:rPr>
              <w:t>Key accountabilities include:</w:t>
            </w:r>
          </w:p>
          <w:p w14:paraId="463494AC" w14:textId="788BE75D" w:rsidR="00020049" w:rsidRDefault="00020049" w:rsidP="00CF6A40">
            <w:pPr>
              <w:pStyle w:val="SymbolBullet1"/>
              <w:numPr>
                <w:ilvl w:val="0"/>
                <w:numId w:val="2"/>
              </w:numPr>
              <w:cnfStyle w:val="000000000000" w:firstRow="0" w:lastRow="0" w:firstColumn="0" w:lastColumn="0" w:oddVBand="0" w:evenVBand="0" w:oddHBand="0" w:evenHBand="0" w:firstRowFirstColumn="0" w:firstRowLastColumn="0" w:lastRowFirstColumn="0" w:lastRowLastColumn="0"/>
            </w:pPr>
            <w:r>
              <w:t>Shared responsibility for the accurate articulation of Nest’s investment proposition to build and protect Nest’s reputation. This includes managing relationships with teams such across the organisation to ensure the investment strategy is accurately represented across all platforms and touchpoints.</w:t>
            </w:r>
          </w:p>
          <w:p w14:paraId="6A38709C" w14:textId="19B6234B" w:rsidR="00020049" w:rsidRDefault="00020049" w:rsidP="00CF6A40">
            <w:pPr>
              <w:pStyle w:val="SymbolBullet1"/>
              <w:numPr>
                <w:ilvl w:val="0"/>
                <w:numId w:val="2"/>
              </w:numPr>
              <w:cnfStyle w:val="000000000000" w:firstRow="0" w:lastRow="0" w:firstColumn="0" w:lastColumn="0" w:oddVBand="0" w:evenVBand="0" w:oddHBand="0" w:evenHBand="0" w:firstRowFirstColumn="0" w:firstRowLastColumn="0" w:lastRowFirstColumn="0" w:lastRowLastColumn="0"/>
            </w:pPr>
            <w:r>
              <w:t>Responsible for the production, accuracy and delivery of investment content and performance data to internal and external audiences, including surveys, regulated reporting, market commentary and strategic updates.</w:t>
            </w:r>
          </w:p>
          <w:p w14:paraId="1245009E" w14:textId="1AD3DAC0" w:rsidR="00020049" w:rsidRDefault="00020049" w:rsidP="00CF6A40">
            <w:pPr>
              <w:pStyle w:val="SymbolBullet1"/>
              <w:numPr>
                <w:ilvl w:val="0"/>
                <w:numId w:val="2"/>
              </w:numPr>
              <w:cnfStyle w:val="000000000000" w:firstRow="0" w:lastRow="0" w:firstColumn="0" w:lastColumn="0" w:oddVBand="0" w:evenVBand="0" w:oddHBand="0" w:evenHBand="0" w:firstRowFirstColumn="0" w:firstRowLastColumn="0" w:lastRowFirstColumn="0" w:lastRowLastColumn="0"/>
            </w:pPr>
            <w:r>
              <w:t>Responsible for raising internal awareness and strengthening understanding of Nest’s investment strategy, delivering staff</w:t>
            </w:r>
            <w:r>
              <w:rPr>
                <w:rFonts w:ascii="Cambria Math" w:hAnsi="Cambria Math" w:cs="Cambria Math"/>
              </w:rPr>
              <w:t>‑</w:t>
            </w:r>
            <w:r>
              <w:t>wide training programmes, teach</w:t>
            </w:r>
            <w:r>
              <w:rPr>
                <w:rFonts w:ascii="Cambria Math" w:hAnsi="Cambria Math" w:cs="Cambria Math"/>
              </w:rPr>
              <w:t>‑</w:t>
            </w:r>
            <w:r>
              <w:t>ins, activities and internal investment updates to ensure all colleagues have an appropriate level of investment knowledge.</w:t>
            </w:r>
          </w:p>
          <w:p w14:paraId="7C356F1B" w14:textId="26555B75" w:rsidR="00020049" w:rsidRDefault="00020049" w:rsidP="00CF6A40">
            <w:pPr>
              <w:pStyle w:val="SymbolBullet1"/>
              <w:numPr>
                <w:ilvl w:val="0"/>
                <w:numId w:val="2"/>
              </w:numPr>
              <w:cnfStyle w:val="000000000000" w:firstRow="0" w:lastRow="0" w:firstColumn="0" w:lastColumn="0" w:oddVBand="0" w:evenVBand="0" w:oddHBand="0" w:evenHBand="0" w:firstRowFirstColumn="0" w:firstRowLastColumn="0" w:lastRowFirstColumn="0" w:lastRowLastColumn="0"/>
            </w:pPr>
            <w:r>
              <w:t>Accountable for managing core investment publications, including the quarterly investment report, factsheets, slide decks and associated collateral, ensuring all materials are produced to a high standard, updated accurately and delivered on time.</w:t>
            </w:r>
          </w:p>
          <w:p w14:paraId="43A593FA" w14:textId="5109ECA8" w:rsidR="00020049" w:rsidRDefault="00020049" w:rsidP="00CF6A40">
            <w:pPr>
              <w:pStyle w:val="SymbolBullet1"/>
              <w:numPr>
                <w:ilvl w:val="0"/>
                <w:numId w:val="2"/>
              </w:numPr>
              <w:cnfStyle w:val="000000000000" w:firstRow="0" w:lastRow="0" w:firstColumn="0" w:lastColumn="0" w:oddVBand="0" w:evenVBand="0" w:oddHBand="0" w:evenHBand="0" w:firstRowFirstColumn="0" w:firstRowLastColumn="0" w:lastRowFirstColumn="0" w:lastRowLastColumn="0"/>
            </w:pPr>
            <w:r>
              <w:t>Supporting the creation and delivery of communications programmes and investment collateral for business units such as B2B, marketing and the customer contact centre to inform customers, drive engagement and support business outcomes.</w:t>
            </w:r>
          </w:p>
          <w:p w14:paraId="422AA680" w14:textId="6AF46032" w:rsidR="00020049" w:rsidRDefault="00020049" w:rsidP="00CF6A40">
            <w:pPr>
              <w:pStyle w:val="SymbolBullet1"/>
              <w:numPr>
                <w:ilvl w:val="0"/>
                <w:numId w:val="2"/>
              </w:numPr>
              <w:cnfStyle w:val="000000000000" w:firstRow="0" w:lastRow="0" w:firstColumn="0" w:lastColumn="0" w:oddVBand="0" w:evenVBand="0" w:oddHBand="0" w:evenHBand="0" w:firstRowFirstColumn="0" w:firstRowLastColumn="0" w:lastRowFirstColumn="0" w:lastRowLastColumn="0"/>
            </w:pPr>
            <w:r>
              <w:lastRenderedPageBreak/>
              <w:t>Responding to investment queries from across the business, including member queries via third</w:t>
            </w:r>
            <w:r>
              <w:rPr>
                <w:rFonts w:ascii="Cambria Math" w:hAnsi="Cambria Math" w:cs="Cambria Math"/>
              </w:rPr>
              <w:t>‑</w:t>
            </w:r>
            <w:r>
              <w:t>party providers, internal teams, B2B ensuring all responses are accurate, timely and reflect Nest</w:t>
            </w:r>
            <w:r>
              <w:rPr>
                <w:rFonts w:ascii="Arial" w:hAnsi="Arial" w:cs="Arial"/>
              </w:rPr>
              <w:t>’</w:t>
            </w:r>
            <w:r>
              <w:t>s investment strategy appropriately.</w:t>
            </w:r>
          </w:p>
          <w:p w14:paraId="79425DAE" w14:textId="716D856A" w:rsidR="00020049" w:rsidRDefault="00020049" w:rsidP="00CF6A40">
            <w:pPr>
              <w:pStyle w:val="SymbolBullet1"/>
              <w:numPr>
                <w:ilvl w:val="0"/>
                <w:numId w:val="2"/>
              </w:numPr>
              <w:cnfStyle w:val="000000000000" w:firstRow="0" w:lastRow="0" w:firstColumn="0" w:lastColumn="0" w:oddVBand="0" w:evenVBand="0" w:oddHBand="0" w:evenHBand="0" w:firstRowFirstColumn="0" w:firstRowLastColumn="0" w:lastRowFirstColumn="0" w:lastRowLastColumn="0"/>
            </w:pPr>
            <w:r>
              <w:t>Managing cross</w:t>
            </w:r>
            <w:r>
              <w:rPr>
                <w:rFonts w:ascii="Cambria Math" w:hAnsi="Cambria Math" w:cs="Cambria Math"/>
              </w:rPr>
              <w:t>‑</w:t>
            </w:r>
            <w:r>
              <w:t>directorate content planning and delivery, including ownership of investment webpages, intranet content, internal articles, digital updates and investment video content to ensure consistency, quality and alignment with organisational objectives.</w:t>
            </w:r>
          </w:p>
          <w:p w14:paraId="1852DAD7" w14:textId="77777777" w:rsidR="006416F6" w:rsidRPr="006416F6" w:rsidRDefault="00020049" w:rsidP="006416F6">
            <w:pPr>
              <w:pStyle w:val="SymbolBullet1"/>
              <w:numPr>
                <w:ilvl w:val="0"/>
                <w:numId w:val="2"/>
              </w:numPr>
              <w:cnfStyle w:val="000000000000" w:firstRow="0" w:lastRow="0" w:firstColumn="0" w:lastColumn="0" w:oddVBand="0" w:evenVBand="0" w:oddHBand="0" w:evenHBand="0" w:firstRowFirstColumn="0" w:firstRowLastColumn="0" w:lastRowFirstColumn="0" w:lastRowLastColumn="0"/>
              <w:rPr>
                <w:rFonts w:eastAsiaTheme="minorEastAsia" w:cstheme="minorHAnsi"/>
              </w:rPr>
            </w:pPr>
            <w:r>
              <w:t>Overseeing the end</w:t>
            </w:r>
            <w:r>
              <w:rPr>
                <w:rFonts w:ascii="Cambria Math" w:hAnsi="Cambria Math" w:cs="Cambria Math"/>
              </w:rPr>
              <w:t>‑</w:t>
            </w:r>
            <w:r>
              <w:t>to</w:t>
            </w:r>
            <w:r>
              <w:rPr>
                <w:rFonts w:ascii="Cambria Math" w:hAnsi="Cambria Math" w:cs="Cambria Math"/>
              </w:rPr>
              <w:t>‑</w:t>
            </w:r>
            <w:r>
              <w:t>end management of investment award submissions, including horizon scanning, application development, budget oversight, agency liaison and event participation to enhance Nest</w:t>
            </w:r>
            <w:r>
              <w:rPr>
                <w:rFonts w:ascii="Arial" w:hAnsi="Arial" w:cs="Arial"/>
              </w:rPr>
              <w:t>’</w:t>
            </w:r>
            <w:r>
              <w:t>s visibility and reputation.</w:t>
            </w:r>
          </w:p>
          <w:p w14:paraId="7DB362F7" w14:textId="4520D9DD" w:rsidR="00C952BE" w:rsidRPr="00F3184F" w:rsidRDefault="00020049" w:rsidP="006416F6">
            <w:pPr>
              <w:pStyle w:val="SymbolBullet1"/>
              <w:numPr>
                <w:ilvl w:val="0"/>
                <w:numId w:val="2"/>
              </w:numPr>
              <w:cnfStyle w:val="000000000000" w:firstRow="0" w:lastRow="0" w:firstColumn="0" w:lastColumn="0" w:oddVBand="0" w:evenVBand="0" w:oddHBand="0" w:evenHBand="0" w:firstRowFirstColumn="0" w:firstRowLastColumn="0" w:lastRowFirstColumn="0" w:lastRowLastColumn="0"/>
              <w:rPr>
                <w:rFonts w:eastAsiaTheme="minorEastAsia" w:cstheme="minorHAnsi"/>
              </w:rPr>
            </w:pPr>
            <w:r>
              <w:t>Acting as a key liaison between the Investment team and its sub teams to coordinate communications, and accurate information sharing across the organisation and externally. In particular</w:t>
            </w:r>
            <w:r w:rsidR="78B7B14A">
              <w:t>,</w:t>
            </w:r>
            <w:r>
              <w:t xml:space="preserve"> the Responsible Investment team and B2B to support conflicts of interest procedures</w:t>
            </w:r>
          </w:p>
        </w:tc>
      </w:tr>
      <w:tr w:rsidR="00352DC9" w:rsidRPr="00F3184F" w14:paraId="59C8333D" w14:textId="77777777" w:rsidTr="5C0A8C12">
        <w:tc>
          <w:tcPr>
            <w:cnfStyle w:val="001000000000" w:firstRow="0" w:lastRow="0" w:firstColumn="1" w:lastColumn="0" w:oddVBand="0" w:evenVBand="0" w:oddHBand="0" w:evenHBand="0" w:firstRowFirstColumn="0" w:firstRowLastColumn="0" w:lastRowFirstColumn="0" w:lastRowLastColumn="0"/>
            <w:tcW w:w="821" w:type="pct"/>
          </w:tcPr>
          <w:p w14:paraId="22A38E55" w14:textId="77777777" w:rsidR="00352DC9" w:rsidRPr="00F3184F" w:rsidRDefault="00352DC9" w:rsidP="00D61CEE">
            <w:pPr>
              <w:pStyle w:val="TableTextLeft"/>
              <w:rPr>
                <w:rFonts w:cstheme="minorHAnsi"/>
                <w:sz w:val="21"/>
              </w:rPr>
            </w:pPr>
            <w:r w:rsidRPr="00F3184F">
              <w:rPr>
                <w:rFonts w:cstheme="minorHAnsi"/>
                <w:sz w:val="21"/>
              </w:rPr>
              <w:lastRenderedPageBreak/>
              <w:t>Deliverables</w:t>
            </w:r>
          </w:p>
        </w:tc>
        <w:tc>
          <w:tcPr>
            <w:tcW w:w="4179" w:type="pct"/>
          </w:tcPr>
          <w:p w14:paraId="3A9ED37C" w14:textId="088B9C7B" w:rsidR="00352DC9" w:rsidRPr="00F3184F" w:rsidRDefault="4B8FCC70" w:rsidP="008A2965">
            <w:pPr>
              <w:pStyle w:val="SymbolBullet1"/>
              <w:cnfStyle w:val="000000000000" w:firstRow="0" w:lastRow="0" w:firstColumn="0" w:lastColumn="0" w:oddVBand="0" w:evenVBand="0" w:oddHBand="0" w:evenHBand="0" w:firstRowFirstColumn="0" w:firstRowLastColumn="0" w:lastRowFirstColumn="0" w:lastRowLastColumn="0"/>
            </w:pPr>
            <w:r w:rsidRPr="00F3184F">
              <w:t>In carrying out the above objectives, the role holder will deliver:</w:t>
            </w:r>
          </w:p>
          <w:p w14:paraId="2CD2BF2B" w14:textId="2B8562F0" w:rsidR="00210470" w:rsidRPr="00210470" w:rsidRDefault="00210470" w:rsidP="00210470">
            <w:pPr>
              <w:cnfStyle w:val="000000000000" w:firstRow="0" w:lastRow="0" w:firstColumn="0" w:lastColumn="0" w:oddVBand="0" w:evenVBand="0" w:oddHBand="0" w:evenHBand="0" w:firstRowFirstColumn="0" w:firstRowLastColumn="0" w:lastRowFirstColumn="0" w:lastRowLastColumn="0"/>
              <w:rPr>
                <w:rFonts w:eastAsia="Calibri"/>
                <w:color w:val="auto"/>
              </w:rPr>
            </w:pPr>
          </w:p>
          <w:p w14:paraId="04937EDB" w14:textId="17CC3CFA" w:rsidR="003160D8" w:rsidRPr="003160D8" w:rsidRDefault="003160D8" w:rsidP="003160D8">
            <w:pPr>
              <w:pStyle w:val="SymbolBullet1"/>
              <w:cnfStyle w:val="000000000000" w:firstRow="0" w:lastRow="0" w:firstColumn="0" w:lastColumn="0" w:oddVBand="0" w:evenVBand="0" w:oddHBand="0" w:evenHBand="0" w:firstRowFirstColumn="0" w:firstRowLastColumn="0" w:lastRowFirstColumn="0" w:lastRowLastColumn="0"/>
              <w:rPr>
                <w:b/>
                <w:bCs/>
              </w:rPr>
            </w:pPr>
            <w:r w:rsidRPr="003160D8">
              <w:rPr>
                <w:b/>
                <w:bCs/>
              </w:rPr>
              <w:t xml:space="preserve">Content, </w:t>
            </w:r>
            <w:r w:rsidR="00EA10F5">
              <w:rPr>
                <w:b/>
                <w:bCs/>
              </w:rPr>
              <w:t>r</w:t>
            </w:r>
            <w:r w:rsidRPr="003160D8">
              <w:rPr>
                <w:b/>
                <w:bCs/>
              </w:rPr>
              <w:t xml:space="preserve">eporting &amp; </w:t>
            </w:r>
            <w:r w:rsidR="00EA10F5">
              <w:rPr>
                <w:b/>
                <w:bCs/>
              </w:rPr>
              <w:t>d</w:t>
            </w:r>
            <w:r w:rsidRPr="003160D8">
              <w:rPr>
                <w:b/>
                <w:bCs/>
              </w:rPr>
              <w:t>ata</w:t>
            </w:r>
          </w:p>
          <w:p w14:paraId="29765514" w14:textId="6014BB60" w:rsidR="003160D8" w:rsidRPr="003160D8" w:rsidRDefault="003160D8" w:rsidP="00CF6A40">
            <w:pPr>
              <w:pStyle w:val="SymbolBullet1"/>
              <w:numPr>
                <w:ilvl w:val="0"/>
                <w:numId w:val="10"/>
              </w:numPr>
              <w:cnfStyle w:val="000000000000" w:firstRow="0" w:lastRow="0" w:firstColumn="0" w:lastColumn="0" w:oddVBand="0" w:evenVBand="0" w:oddHBand="0" w:evenHBand="0" w:firstRowFirstColumn="0" w:firstRowLastColumn="0" w:lastRowFirstColumn="0" w:lastRowLastColumn="0"/>
            </w:pPr>
            <w:r w:rsidRPr="003160D8">
              <w:t>Lead and manage the quarterly investment report, ensuring accurate data updates and timely production.</w:t>
            </w:r>
          </w:p>
          <w:p w14:paraId="3BAA989D" w14:textId="5AB2D832" w:rsidR="003160D8" w:rsidRPr="003160D8" w:rsidRDefault="00EC38F6" w:rsidP="00CF6A40">
            <w:pPr>
              <w:pStyle w:val="SymbolBullet1"/>
              <w:numPr>
                <w:ilvl w:val="0"/>
                <w:numId w:val="10"/>
              </w:numPr>
              <w:cnfStyle w:val="000000000000" w:firstRow="0" w:lastRow="0" w:firstColumn="0" w:lastColumn="0" w:oddVBand="0" w:evenVBand="0" w:oddHBand="0" w:evenHBand="0" w:firstRowFirstColumn="0" w:firstRowLastColumn="0" w:lastRowFirstColumn="0" w:lastRowLastColumn="0"/>
            </w:pPr>
            <w:r>
              <w:t xml:space="preserve">Manage the </w:t>
            </w:r>
            <w:r w:rsidR="003160D8" w:rsidRPr="003160D8">
              <w:t>accuracy and quality of all internal and external investment content, including factsheets</w:t>
            </w:r>
            <w:r w:rsidR="00EA10F5">
              <w:t xml:space="preserve">, </w:t>
            </w:r>
            <w:r w:rsidR="003160D8" w:rsidRPr="003160D8">
              <w:t>performance data</w:t>
            </w:r>
            <w:r w:rsidR="00EA10F5">
              <w:t xml:space="preserve"> and our online transparency portal</w:t>
            </w:r>
            <w:r w:rsidR="00A869A1">
              <w:t xml:space="preserve"> which is available on our website.</w:t>
            </w:r>
            <w:r w:rsidR="002662BA">
              <w:t xml:space="preserve"> This also includes m</w:t>
            </w:r>
            <w:r w:rsidR="002662BA" w:rsidRPr="003160D8">
              <w:t>aintain and manage investment data requests across the business, ensuring accuracy and consistent tracking</w:t>
            </w:r>
            <w:r w:rsidR="002662BA">
              <w:t>.</w:t>
            </w:r>
          </w:p>
          <w:p w14:paraId="1AAD894B" w14:textId="070844AF" w:rsidR="003160D8" w:rsidRPr="003160D8" w:rsidRDefault="00BC6087" w:rsidP="00CF6A40">
            <w:pPr>
              <w:pStyle w:val="SymbolBullet1"/>
              <w:numPr>
                <w:ilvl w:val="0"/>
                <w:numId w:val="10"/>
              </w:numPr>
              <w:cnfStyle w:val="000000000000" w:firstRow="0" w:lastRow="0" w:firstColumn="0" w:lastColumn="0" w:oddVBand="0" w:evenVBand="0" w:oddHBand="0" w:evenHBand="0" w:firstRowFirstColumn="0" w:firstRowLastColumn="0" w:lastRowFirstColumn="0" w:lastRowLastColumn="0"/>
            </w:pPr>
            <w:r>
              <w:t xml:space="preserve">Responsible for drafting </w:t>
            </w:r>
            <w:r w:rsidR="003160D8" w:rsidRPr="003160D8">
              <w:t>and updat</w:t>
            </w:r>
            <w:r>
              <w:t>ing</w:t>
            </w:r>
            <w:r w:rsidR="003160D8" w:rsidRPr="003160D8">
              <w:t xml:space="preserve"> investment content including articles, web copy, presentations, newsletters and reporting materials.</w:t>
            </w:r>
          </w:p>
          <w:p w14:paraId="0E78B5F3" w14:textId="061A564A" w:rsidR="003160D8" w:rsidRPr="003160D8" w:rsidRDefault="00EC38F6" w:rsidP="00CF6A40">
            <w:pPr>
              <w:pStyle w:val="SymbolBullet1"/>
              <w:numPr>
                <w:ilvl w:val="0"/>
                <w:numId w:val="10"/>
              </w:numPr>
              <w:cnfStyle w:val="000000000000" w:firstRow="0" w:lastRow="0" w:firstColumn="0" w:lastColumn="0" w:oddVBand="0" w:evenVBand="0" w:oddHBand="0" w:evenHBand="0" w:firstRowFirstColumn="0" w:firstRowLastColumn="0" w:lastRowFirstColumn="0" w:lastRowLastColumn="0"/>
            </w:pPr>
            <w:r>
              <w:t xml:space="preserve">Manage the production </w:t>
            </w:r>
            <w:r w:rsidR="003160D8" w:rsidRPr="003160D8">
              <w:t xml:space="preserve">and </w:t>
            </w:r>
            <w:r w:rsidR="00BC6087" w:rsidRPr="003160D8">
              <w:t>maintena</w:t>
            </w:r>
            <w:r w:rsidR="00BC6087">
              <w:t>nce</w:t>
            </w:r>
            <w:r w:rsidR="003160D8" w:rsidRPr="003160D8">
              <w:t xml:space="preserve"> all investment slide decks in line with strategy and performance changes.</w:t>
            </w:r>
          </w:p>
          <w:p w14:paraId="4D9F0DCD" w14:textId="77777777" w:rsidR="003160D8" w:rsidRPr="003160D8" w:rsidRDefault="003160D8" w:rsidP="00CF6A40">
            <w:pPr>
              <w:pStyle w:val="SymbolBullet1"/>
              <w:numPr>
                <w:ilvl w:val="0"/>
                <w:numId w:val="10"/>
              </w:numPr>
              <w:cnfStyle w:val="000000000000" w:firstRow="0" w:lastRow="0" w:firstColumn="0" w:lastColumn="0" w:oddVBand="0" w:evenVBand="0" w:oddHBand="0" w:evenHBand="0" w:firstRowFirstColumn="0" w:firstRowLastColumn="0" w:lastRowFirstColumn="0" w:lastRowLastColumn="0"/>
            </w:pPr>
            <w:r w:rsidRPr="003160D8">
              <w:t>Project manage the delivery of the Responsible Investment Report, working with the RI team and external agencies.</w:t>
            </w:r>
          </w:p>
          <w:p w14:paraId="01809FD8" w14:textId="0C8CEFEA" w:rsidR="003160D8" w:rsidRPr="003160D8" w:rsidRDefault="00BC6087" w:rsidP="00CF6A40">
            <w:pPr>
              <w:pStyle w:val="SymbolBullet1"/>
              <w:numPr>
                <w:ilvl w:val="0"/>
                <w:numId w:val="10"/>
              </w:numPr>
              <w:cnfStyle w:val="000000000000" w:firstRow="0" w:lastRow="0" w:firstColumn="0" w:lastColumn="0" w:oddVBand="0" w:evenVBand="0" w:oddHBand="0" w:evenHBand="0" w:firstRowFirstColumn="0" w:firstRowLastColumn="0" w:lastRowFirstColumn="0" w:lastRowLastColumn="0"/>
            </w:pPr>
            <w:r>
              <w:t xml:space="preserve">Owning the regular update of </w:t>
            </w:r>
            <w:r w:rsidR="003160D8" w:rsidRPr="003160D8">
              <w:t>investment glossary of references for committee use.</w:t>
            </w:r>
          </w:p>
          <w:p w14:paraId="6F9E57C6" w14:textId="77777777" w:rsidR="003160D8" w:rsidRDefault="003160D8" w:rsidP="00CF6A40">
            <w:pPr>
              <w:pStyle w:val="SymbolBullet1"/>
              <w:numPr>
                <w:ilvl w:val="0"/>
                <w:numId w:val="10"/>
              </w:numPr>
              <w:cnfStyle w:val="000000000000" w:firstRow="0" w:lastRow="0" w:firstColumn="0" w:lastColumn="0" w:oddVBand="0" w:evenVBand="0" w:oddHBand="0" w:evenHBand="0" w:firstRowFirstColumn="0" w:firstRowLastColumn="0" w:lastRowFirstColumn="0" w:lastRowLastColumn="0"/>
            </w:pPr>
            <w:r w:rsidRPr="003160D8">
              <w:t>Own and maintain the investment webpages and intranet pages, ensuring all content is accurate, current and aligned to business objectives.</w:t>
            </w:r>
          </w:p>
          <w:p w14:paraId="5AA4455E" w14:textId="6FD43FBE" w:rsidR="002662BA" w:rsidRPr="003160D8" w:rsidRDefault="00BC6087" w:rsidP="00CF6A40">
            <w:pPr>
              <w:pStyle w:val="SymbolBullet1"/>
              <w:numPr>
                <w:ilvl w:val="0"/>
                <w:numId w:val="10"/>
              </w:numPr>
              <w:cnfStyle w:val="000000000000" w:firstRow="0" w:lastRow="0" w:firstColumn="0" w:lastColumn="0" w:oddVBand="0" w:evenVBand="0" w:oddHBand="0" w:evenHBand="0" w:firstRowFirstColumn="0" w:firstRowLastColumn="0" w:lastRowFirstColumn="0" w:lastRowLastColumn="0"/>
            </w:pPr>
            <w:r>
              <w:t xml:space="preserve">Manage the </w:t>
            </w:r>
            <w:r w:rsidR="00030C53">
              <w:t>responses</w:t>
            </w:r>
            <w:r w:rsidR="002662BA">
              <w:t xml:space="preserve"> to member investment queries and complaints (via </w:t>
            </w:r>
            <w:r w:rsidR="7EEB8CB1">
              <w:t>third-party</w:t>
            </w:r>
            <w:r w:rsidR="002662BA">
              <w:t xml:space="preserve"> providers) by producing clear, accurate and </w:t>
            </w:r>
            <w:r w:rsidR="2FCECFC1">
              <w:t>well-crafted</w:t>
            </w:r>
            <w:r w:rsidR="002662BA">
              <w:t xml:space="preserve"> responses.</w:t>
            </w:r>
          </w:p>
          <w:p w14:paraId="095096B6" w14:textId="28EFA498" w:rsidR="003160D8" w:rsidRPr="003160D8" w:rsidRDefault="003160D8" w:rsidP="003160D8">
            <w:pPr>
              <w:pStyle w:val="SymbolBullet1"/>
              <w:cnfStyle w:val="000000000000" w:firstRow="0" w:lastRow="0" w:firstColumn="0" w:lastColumn="0" w:oddVBand="0" w:evenVBand="0" w:oddHBand="0" w:evenHBand="0" w:firstRowFirstColumn="0" w:firstRowLastColumn="0" w:lastRowFirstColumn="0" w:lastRowLastColumn="0"/>
              <w:rPr>
                <w:b/>
                <w:bCs/>
              </w:rPr>
            </w:pPr>
            <w:r w:rsidRPr="003160D8">
              <w:rPr>
                <w:b/>
                <w:bCs/>
              </w:rPr>
              <w:t xml:space="preserve">Internal </w:t>
            </w:r>
            <w:r w:rsidR="002662BA">
              <w:rPr>
                <w:b/>
                <w:bCs/>
              </w:rPr>
              <w:t xml:space="preserve">stakeholder </w:t>
            </w:r>
            <w:r w:rsidR="00305968">
              <w:rPr>
                <w:b/>
                <w:bCs/>
              </w:rPr>
              <w:t>awareness</w:t>
            </w:r>
          </w:p>
          <w:p w14:paraId="73B268C1" w14:textId="004F5988" w:rsidR="003160D8" w:rsidRPr="003160D8" w:rsidRDefault="002662BA" w:rsidP="00CF6A40">
            <w:pPr>
              <w:pStyle w:val="SymbolBullet1"/>
              <w:numPr>
                <w:ilvl w:val="0"/>
                <w:numId w:val="10"/>
              </w:numPr>
              <w:cnfStyle w:val="000000000000" w:firstRow="0" w:lastRow="0" w:firstColumn="0" w:lastColumn="0" w:oddVBand="0" w:evenVBand="0" w:oddHBand="0" w:evenHBand="0" w:firstRowFirstColumn="0" w:firstRowLastColumn="0" w:lastRowFirstColumn="0" w:lastRowLastColumn="0"/>
            </w:pPr>
            <w:r>
              <w:t>Help co-d</w:t>
            </w:r>
            <w:r w:rsidR="003160D8" w:rsidRPr="003160D8">
              <w:t>evelop internal communication initiatives to strengthen staff understanding of Nest’s investment objectives and progress.</w:t>
            </w:r>
          </w:p>
          <w:p w14:paraId="1E69AD80" w14:textId="77777777" w:rsidR="003160D8" w:rsidRPr="003160D8" w:rsidRDefault="003160D8" w:rsidP="00CF6A40">
            <w:pPr>
              <w:pStyle w:val="SymbolBullet1"/>
              <w:numPr>
                <w:ilvl w:val="0"/>
                <w:numId w:val="10"/>
              </w:numPr>
              <w:cnfStyle w:val="000000000000" w:firstRow="0" w:lastRow="0" w:firstColumn="0" w:lastColumn="0" w:oddVBand="0" w:evenVBand="0" w:oddHBand="0" w:evenHBand="0" w:firstRowFirstColumn="0" w:firstRowLastColumn="0" w:lastRowFirstColumn="0" w:lastRowLastColumn="0"/>
            </w:pPr>
            <w:r w:rsidRPr="003160D8">
              <w:t>Manage quarterly all-staff investment updates and coordinate internal investment events including RI month and teach-ins.</w:t>
            </w:r>
          </w:p>
          <w:p w14:paraId="5731C4DD" w14:textId="3885E7C5" w:rsidR="003160D8" w:rsidRPr="003160D8" w:rsidRDefault="00CF6A40" w:rsidP="00CF6A40">
            <w:pPr>
              <w:pStyle w:val="SymbolBullet1"/>
              <w:numPr>
                <w:ilvl w:val="0"/>
                <w:numId w:val="10"/>
              </w:numPr>
              <w:cnfStyle w:val="000000000000" w:firstRow="0" w:lastRow="0" w:firstColumn="0" w:lastColumn="0" w:oddVBand="0" w:evenVBand="0" w:oddHBand="0" w:evenHBand="0" w:firstRowFirstColumn="0" w:firstRowLastColumn="0" w:lastRowFirstColumn="0" w:lastRowLastColumn="0"/>
            </w:pPr>
            <w:r>
              <w:t>Reactively manage request to p</w:t>
            </w:r>
            <w:r w:rsidR="003160D8" w:rsidRPr="003160D8">
              <w:t>rovide clear, timely updates to cross-business stakeholders including B2B, customer teams and senior leadership.</w:t>
            </w:r>
          </w:p>
          <w:p w14:paraId="2B5A496C" w14:textId="73FB9F19" w:rsidR="003160D8" w:rsidRPr="003160D8" w:rsidRDefault="003160D8" w:rsidP="003160D8">
            <w:pPr>
              <w:pStyle w:val="SymbolBullet1"/>
              <w:cnfStyle w:val="000000000000" w:firstRow="0" w:lastRow="0" w:firstColumn="0" w:lastColumn="0" w:oddVBand="0" w:evenVBand="0" w:oddHBand="0" w:evenHBand="0" w:firstRowFirstColumn="0" w:firstRowLastColumn="0" w:lastRowFirstColumn="0" w:lastRowLastColumn="0"/>
              <w:rPr>
                <w:b/>
                <w:bCs/>
              </w:rPr>
            </w:pPr>
            <w:r w:rsidRPr="003160D8">
              <w:rPr>
                <w:b/>
                <w:bCs/>
              </w:rPr>
              <w:t xml:space="preserve">External </w:t>
            </w:r>
            <w:r w:rsidR="002662BA">
              <w:rPr>
                <w:b/>
                <w:bCs/>
              </w:rPr>
              <w:t>c</w:t>
            </w:r>
            <w:r w:rsidRPr="003160D8">
              <w:rPr>
                <w:b/>
                <w:bCs/>
              </w:rPr>
              <w:t xml:space="preserve">ommunications, </w:t>
            </w:r>
            <w:r w:rsidR="002662BA">
              <w:rPr>
                <w:b/>
                <w:bCs/>
              </w:rPr>
              <w:t>a</w:t>
            </w:r>
            <w:r w:rsidRPr="003160D8">
              <w:rPr>
                <w:b/>
                <w:bCs/>
              </w:rPr>
              <w:t xml:space="preserve">wards &amp; </w:t>
            </w:r>
            <w:r w:rsidR="002662BA">
              <w:rPr>
                <w:b/>
                <w:bCs/>
              </w:rPr>
              <w:t>c</w:t>
            </w:r>
            <w:r w:rsidRPr="003160D8">
              <w:rPr>
                <w:b/>
                <w:bCs/>
              </w:rPr>
              <w:t>ampaigns</w:t>
            </w:r>
          </w:p>
          <w:p w14:paraId="41BF86BB" w14:textId="77777777" w:rsidR="003160D8" w:rsidRPr="003160D8" w:rsidRDefault="003160D8" w:rsidP="00CF6A40">
            <w:pPr>
              <w:pStyle w:val="SymbolBullet1"/>
              <w:numPr>
                <w:ilvl w:val="0"/>
                <w:numId w:val="10"/>
              </w:numPr>
              <w:cnfStyle w:val="000000000000" w:firstRow="0" w:lastRow="0" w:firstColumn="0" w:lastColumn="0" w:oddVBand="0" w:evenVBand="0" w:oddHBand="0" w:evenHBand="0" w:firstRowFirstColumn="0" w:firstRowLastColumn="0" w:lastRowFirstColumn="0" w:lastRowLastColumn="0"/>
            </w:pPr>
            <w:r w:rsidRPr="003160D8">
              <w:t>Manage all investment award processes including horizon scanning, entry submissions, budget oversight and event participation.</w:t>
            </w:r>
          </w:p>
          <w:p w14:paraId="6BA08D3F" w14:textId="77777777" w:rsidR="003160D8" w:rsidRPr="003160D8" w:rsidRDefault="003160D8" w:rsidP="00CF6A40">
            <w:pPr>
              <w:pStyle w:val="SymbolBullet1"/>
              <w:numPr>
                <w:ilvl w:val="0"/>
                <w:numId w:val="10"/>
              </w:numPr>
              <w:cnfStyle w:val="000000000000" w:firstRow="0" w:lastRow="0" w:firstColumn="0" w:lastColumn="0" w:oddVBand="0" w:evenVBand="0" w:oddHBand="0" w:evenHBand="0" w:firstRowFirstColumn="0" w:firstRowLastColumn="0" w:lastRowFirstColumn="0" w:lastRowLastColumn="0"/>
            </w:pPr>
            <w:r w:rsidRPr="003160D8">
              <w:t>Support the delivery of consumer and business-facing campaigns, working with the wider communications, marketing and product teams.</w:t>
            </w:r>
          </w:p>
          <w:p w14:paraId="3CC73E0B" w14:textId="1E481B47" w:rsidR="003160D8" w:rsidRPr="003160D8" w:rsidRDefault="003160D8" w:rsidP="003160D8">
            <w:pPr>
              <w:pStyle w:val="SymbolBullet1"/>
              <w:cnfStyle w:val="000000000000" w:firstRow="0" w:lastRow="0" w:firstColumn="0" w:lastColumn="0" w:oddVBand="0" w:evenVBand="0" w:oddHBand="0" w:evenHBand="0" w:firstRowFirstColumn="0" w:firstRowLastColumn="0" w:lastRowFirstColumn="0" w:lastRowLastColumn="0"/>
              <w:rPr>
                <w:b/>
                <w:bCs/>
              </w:rPr>
            </w:pPr>
            <w:r w:rsidRPr="003160D8">
              <w:rPr>
                <w:b/>
                <w:bCs/>
              </w:rPr>
              <w:t xml:space="preserve">General </w:t>
            </w:r>
            <w:r w:rsidR="0014190D">
              <w:rPr>
                <w:b/>
                <w:bCs/>
              </w:rPr>
              <w:t>c</w:t>
            </w:r>
            <w:r w:rsidRPr="003160D8">
              <w:rPr>
                <w:b/>
                <w:bCs/>
              </w:rPr>
              <w:t>ontribution</w:t>
            </w:r>
          </w:p>
          <w:p w14:paraId="42A3F31A" w14:textId="77777777" w:rsidR="003160D8" w:rsidRPr="003160D8" w:rsidRDefault="003160D8" w:rsidP="00CF6A40">
            <w:pPr>
              <w:pStyle w:val="SymbolBullet1"/>
              <w:numPr>
                <w:ilvl w:val="0"/>
                <w:numId w:val="10"/>
              </w:numPr>
              <w:cnfStyle w:val="000000000000" w:firstRow="0" w:lastRow="0" w:firstColumn="0" w:lastColumn="0" w:oddVBand="0" w:evenVBand="0" w:oddHBand="0" w:evenHBand="0" w:firstRowFirstColumn="0" w:firstRowLastColumn="0" w:lastRowFirstColumn="0" w:lastRowLastColumn="0"/>
            </w:pPr>
            <w:r w:rsidRPr="003160D8">
              <w:lastRenderedPageBreak/>
              <w:t>Help deliver communication strategies across multiple audiences and channels to support Nest’s business strategy and protect reputational risk.</w:t>
            </w:r>
          </w:p>
          <w:p w14:paraId="26B214BF" w14:textId="77777777" w:rsidR="003160D8" w:rsidRPr="003160D8" w:rsidRDefault="003160D8" w:rsidP="00CF6A40">
            <w:pPr>
              <w:pStyle w:val="SymbolBullet1"/>
              <w:numPr>
                <w:ilvl w:val="0"/>
                <w:numId w:val="10"/>
              </w:numPr>
              <w:cnfStyle w:val="000000000000" w:firstRow="0" w:lastRow="0" w:firstColumn="0" w:lastColumn="0" w:oddVBand="0" w:evenVBand="0" w:oddHBand="0" w:evenHBand="0" w:firstRowFirstColumn="0" w:firstRowLastColumn="0" w:lastRowFirstColumn="0" w:lastRowLastColumn="0"/>
            </w:pPr>
            <w:r w:rsidRPr="003160D8">
              <w:t>Support the broader communications and investment proposition functions as required.</w:t>
            </w:r>
          </w:p>
          <w:p w14:paraId="46246A58" w14:textId="77777777" w:rsidR="003160D8" w:rsidRDefault="003160D8" w:rsidP="003160D8">
            <w:pPr>
              <w:pStyle w:val="SymbolBullet1"/>
              <w:cnfStyle w:val="000000000000" w:firstRow="0" w:lastRow="0" w:firstColumn="0" w:lastColumn="0" w:oddVBand="0" w:evenVBand="0" w:oddHBand="0" w:evenHBand="0" w:firstRowFirstColumn="0" w:firstRowLastColumn="0" w:lastRowFirstColumn="0" w:lastRowLastColumn="0"/>
            </w:pPr>
          </w:p>
          <w:p w14:paraId="7AD85F2D" w14:textId="6154B780" w:rsidR="001243A7" w:rsidRPr="008A2965" w:rsidRDefault="001243A7" w:rsidP="00F27F58">
            <w:pPr>
              <w:pStyle w:val="SymbolBullet1"/>
              <w:ind w:left="340"/>
              <w:cnfStyle w:val="000000000000" w:firstRow="0" w:lastRow="0" w:firstColumn="0" w:lastColumn="0" w:oddVBand="0" w:evenVBand="0" w:oddHBand="0" w:evenHBand="0" w:firstRowFirstColumn="0" w:firstRowLastColumn="0" w:lastRowFirstColumn="0" w:lastRowLastColumn="0"/>
            </w:pPr>
          </w:p>
        </w:tc>
      </w:tr>
      <w:tr w:rsidR="00352DC9" w:rsidRPr="00F85C5C" w14:paraId="387E36D8" w14:textId="77777777" w:rsidTr="5C0A8C12">
        <w:trPr>
          <w:trHeight w:val="1688"/>
        </w:trPr>
        <w:tc>
          <w:tcPr>
            <w:cnfStyle w:val="001000000000" w:firstRow="0" w:lastRow="0" w:firstColumn="1" w:lastColumn="0" w:oddVBand="0" w:evenVBand="0" w:oddHBand="0" w:evenHBand="0" w:firstRowFirstColumn="0" w:firstRowLastColumn="0" w:lastRowFirstColumn="0" w:lastRowLastColumn="0"/>
            <w:tcW w:w="821" w:type="pct"/>
          </w:tcPr>
          <w:p w14:paraId="70629FAC" w14:textId="77777777" w:rsidR="00352DC9" w:rsidRPr="00E866BB" w:rsidRDefault="00352DC9" w:rsidP="00D61CEE">
            <w:pPr>
              <w:pStyle w:val="TableTextLeft"/>
              <w:rPr>
                <w:rFonts w:cstheme="minorHAnsi"/>
                <w:sz w:val="21"/>
              </w:rPr>
            </w:pPr>
            <w:r w:rsidRPr="00E866BB">
              <w:rPr>
                <w:rFonts w:cstheme="minorHAnsi"/>
                <w:sz w:val="21"/>
              </w:rPr>
              <w:lastRenderedPageBreak/>
              <w:t>Relationships and autonomy</w:t>
            </w:r>
          </w:p>
        </w:tc>
        <w:tc>
          <w:tcPr>
            <w:tcW w:w="4179" w:type="pct"/>
          </w:tcPr>
          <w:p w14:paraId="7B7F0A6D" w14:textId="3C9E56C2" w:rsidR="00352DC9" w:rsidRPr="00C77721" w:rsidRDefault="542F96AD" w:rsidP="00CF6A4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eastAsiaTheme="minorEastAsia" w:cstheme="minorHAnsi"/>
                <w:color w:val="auto"/>
              </w:rPr>
            </w:pPr>
            <w:r w:rsidRPr="00E866BB">
              <w:rPr>
                <w:rFonts w:cstheme="minorHAnsi"/>
              </w:rPr>
              <w:t>Line management by</w:t>
            </w:r>
            <w:r w:rsidR="00BE16B1">
              <w:rPr>
                <w:rFonts w:cstheme="minorHAnsi"/>
              </w:rPr>
              <w:t xml:space="preserve"> </w:t>
            </w:r>
            <w:r w:rsidR="0014190D">
              <w:rPr>
                <w:rFonts w:cstheme="minorHAnsi"/>
              </w:rPr>
              <w:t>Head of Communications</w:t>
            </w:r>
            <w:r w:rsidR="00BE16B1">
              <w:rPr>
                <w:rFonts w:cstheme="minorHAnsi"/>
              </w:rPr>
              <w:t xml:space="preserve"> </w:t>
            </w:r>
            <w:r w:rsidRPr="00E866BB">
              <w:rPr>
                <w:rFonts w:cstheme="minorHAnsi"/>
              </w:rPr>
              <w:t xml:space="preserve">with close working relationships </w:t>
            </w:r>
            <w:r w:rsidR="004837D4">
              <w:rPr>
                <w:rFonts w:cstheme="minorHAnsi"/>
              </w:rPr>
              <w:t xml:space="preserve">across the Investment Directorate and </w:t>
            </w:r>
            <w:r w:rsidRPr="00E866BB">
              <w:rPr>
                <w:rFonts w:cstheme="minorHAnsi"/>
              </w:rPr>
              <w:t xml:space="preserve">with other </w:t>
            </w:r>
            <w:r w:rsidRPr="00C77721">
              <w:rPr>
                <w:rFonts w:cstheme="minorHAnsi"/>
                <w:color w:val="auto"/>
              </w:rPr>
              <w:t>communications teams, marketing, product</w:t>
            </w:r>
            <w:r w:rsidR="004837D4" w:rsidRPr="00C77721">
              <w:rPr>
                <w:rFonts w:cstheme="minorHAnsi"/>
                <w:color w:val="auto"/>
              </w:rPr>
              <w:t>,</w:t>
            </w:r>
            <w:r w:rsidRPr="00C77721">
              <w:rPr>
                <w:rFonts w:cstheme="minorHAnsi"/>
                <w:color w:val="auto"/>
              </w:rPr>
              <w:t xml:space="preserve"> and business development </w:t>
            </w:r>
          </w:p>
          <w:p w14:paraId="611ABBB9" w14:textId="640B922D" w:rsidR="00352DC9" w:rsidRPr="00C77721" w:rsidRDefault="542F96AD" w:rsidP="00CF6A4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eastAsiaTheme="minorEastAsia" w:cstheme="minorHAnsi"/>
                <w:color w:val="auto"/>
              </w:rPr>
            </w:pPr>
            <w:r w:rsidRPr="00C77721">
              <w:rPr>
                <w:rFonts w:cstheme="minorHAnsi"/>
                <w:color w:val="auto"/>
              </w:rPr>
              <w:t>Autonomy over areas of accountability with ability to liaise with other individuals across N</w:t>
            </w:r>
            <w:r w:rsidR="00BE16B1" w:rsidRPr="00C77721">
              <w:rPr>
                <w:rFonts w:cstheme="minorHAnsi"/>
                <w:color w:val="auto"/>
              </w:rPr>
              <w:t>est</w:t>
            </w:r>
            <w:r w:rsidRPr="00C77721">
              <w:rPr>
                <w:rFonts w:cstheme="minorHAnsi"/>
                <w:color w:val="auto"/>
              </w:rPr>
              <w:t xml:space="preserve"> as appropriate, keeping line manager informed and updated</w:t>
            </w:r>
          </w:p>
          <w:p w14:paraId="35271C87" w14:textId="11397A67" w:rsidR="00352DC9" w:rsidRPr="00E866BB" w:rsidRDefault="542F96AD" w:rsidP="00CF6A4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eastAsiaTheme="minorEastAsia" w:cstheme="minorHAnsi"/>
              </w:rPr>
            </w:pPr>
            <w:r w:rsidRPr="00C77721">
              <w:rPr>
                <w:rFonts w:eastAsia="Trebuchet MS" w:cstheme="minorHAnsi"/>
                <w:color w:val="auto"/>
              </w:rPr>
              <w:t xml:space="preserve">Interaction with various external stakeholders </w:t>
            </w:r>
          </w:p>
        </w:tc>
      </w:tr>
    </w:tbl>
    <w:p w14:paraId="5D0AC11A" w14:textId="77777777" w:rsidR="00352DC9" w:rsidRDefault="00352DC9" w:rsidP="00352DC9">
      <w:pPr>
        <w:pStyle w:val="NoNumHead1"/>
      </w:pPr>
      <w:r>
        <w:t>Role requirements</w:t>
      </w:r>
    </w:p>
    <w:p w14:paraId="009EEAF9" w14:textId="77777777" w:rsidR="00352DC9" w:rsidRDefault="00352DC9" w:rsidP="00352DC9">
      <w:pPr>
        <w:pStyle w:val="NoNumHead2"/>
      </w:pPr>
      <w:r>
        <w:t>Experience and technical skills</w:t>
      </w:r>
    </w:p>
    <w:p w14:paraId="6BA914D7" w14:textId="77777777" w:rsidR="00352DC9" w:rsidRPr="00E866BB" w:rsidRDefault="00352DC9" w:rsidP="00352DC9">
      <w:r w:rsidRPr="00E866BB">
        <w:t>The employee will be able to demonstrate the following experience and technical skills:</w:t>
      </w:r>
    </w:p>
    <w:p w14:paraId="1723AF63" w14:textId="0A5797EA" w:rsidR="27390EA0" w:rsidRPr="00C77721" w:rsidRDefault="008345DC" w:rsidP="00CF6A40">
      <w:pPr>
        <w:pStyle w:val="SymbolBullet1"/>
        <w:numPr>
          <w:ilvl w:val="0"/>
          <w:numId w:val="8"/>
        </w:numPr>
        <w:rPr>
          <w:color w:val="auto"/>
        </w:rPr>
      </w:pPr>
      <w:r w:rsidRPr="30D9A9AC">
        <w:rPr>
          <w:color w:val="auto"/>
        </w:rPr>
        <w:t>K</w:t>
      </w:r>
      <w:r w:rsidR="27390EA0" w:rsidRPr="30D9A9AC">
        <w:rPr>
          <w:color w:val="auto"/>
        </w:rPr>
        <w:t>nowledge, understanding and experience of the pensions</w:t>
      </w:r>
      <w:r w:rsidR="008B461C">
        <w:rPr>
          <w:color w:val="auto"/>
        </w:rPr>
        <w:t xml:space="preserve"> or </w:t>
      </w:r>
      <w:r w:rsidR="00AD3EAC" w:rsidRPr="30D9A9AC">
        <w:rPr>
          <w:color w:val="auto"/>
        </w:rPr>
        <w:t>investment</w:t>
      </w:r>
      <w:r w:rsidR="008B461C">
        <w:rPr>
          <w:color w:val="auto"/>
        </w:rPr>
        <w:t xml:space="preserve"> or</w:t>
      </w:r>
      <w:r w:rsidR="00135769" w:rsidRPr="30D9A9AC">
        <w:rPr>
          <w:color w:val="auto"/>
        </w:rPr>
        <w:t xml:space="preserve"> financial</w:t>
      </w:r>
      <w:r w:rsidR="27390EA0" w:rsidRPr="30D9A9AC">
        <w:rPr>
          <w:color w:val="auto"/>
        </w:rPr>
        <w:t xml:space="preserve"> industry</w:t>
      </w:r>
      <w:r w:rsidRPr="30D9A9AC">
        <w:rPr>
          <w:color w:val="auto"/>
        </w:rPr>
        <w:t xml:space="preserve"> is </w:t>
      </w:r>
      <w:r w:rsidR="5AF8E4FE" w:rsidRPr="30D9A9AC">
        <w:rPr>
          <w:color w:val="auto"/>
        </w:rPr>
        <w:t>essential</w:t>
      </w:r>
    </w:p>
    <w:p w14:paraId="48097AAA" w14:textId="3A771CD5" w:rsidR="27390EA0" w:rsidRPr="00C77721" w:rsidRDefault="27390EA0" w:rsidP="00CF6A40">
      <w:pPr>
        <w:pStyle w:val="SymbolBullet1"/>
        <w:numPr>
          <w:ilvl w:val="0"/>
          <w:numId w:val="8"/>
        </w:numPr>
        <w:rPr>
          <w:color w:val="auto"/>
        </w:rPr>
      </w:pPr>
      <w:r w:rsidRPr="00C77721">
        <w:rPr>
          <w:color w:val="auto"/>
        </w:rPr>
        <w:t>Experience</w:t>
      </w:r>
      <w:r w:rsidR="00135769" w:rsidRPr="00C77721">
        <w:rPr>
          <w:color w:val="auto"/>
        </w:rPr>
        <w:t xml:space="preserve"> </w:t>
      </w:r>
      <w:r w:rsidR="0098046C">
        <w:rPr>
          <w:color w:val="auto"/>
        </w:rPr>
        <w:t>in</w:t>
      </w:r>
      <w:r w:rsidRPr="00C77721">
        <w:rPr>
          <w:color w:val="auto"/>
        </w:rPr>
        <w:t xml:space="preserve"> presenting challenging and complex information in a user-friendly way to a variety of audiences</w:t>
      </w:r>
    </w:p>
    <w:p w14:paraId="57526CB1" w14:textId="26B30556" w:rsidR="00135769" w:rsidRPr="00C77721" w:rsidRDefault="00135769" w:rsidP="00CF6A40">
      <w:pPr>
        <w:pStyle w:val="SymbolBullet1"/>
        <w:numPr>
          <w:ilvl w:val="0"/>
          <w:numId w:val="8"/>
        </w:numPr>
        <w:rPr>
          <w:color w:val="auto"/>
        </w:rPr>
      </w:pPr>
      <w:r w:rsidRPr="00C77721">
        <w:rPr>
          <w:color w:val="auto"/>
        </w:rPr>
        <w:t xml:space="preserve">Attention to detail and being able to spot inconsistencies in data </w:t>
      </w:r>
    </w:p>
    <w:p w14:paraId="14F6453C" w14:textId="1C27D171" w:rsidR="00BB3BB2" w:rsidRPr="00F3184F" w:rsidRDefault="00BB3BB2" w:rsidP="00CF6A40">
      <w:pPr>
        <w:pStyle w:val="SymbolBullet1"/>
        <w:numPr>
          <w:ilvl w:val="0"/>
          <w:numId w:val="8"/>
        </w:numPr>
      </w:pPr>
      <w:r>
        <w:t>Excellent writing/communication skills</w:t>
      </w:r>
    </w:p>
    <w:p w14:paraId="54C2C47F" w14:textId="32EE818F" w:rsidR="00AE7490" w:rsidRPr="00AE7490" w:rsidRDefault="00AE7490" w:rsidP="00CF6A40">
      <w:pPr>
        <w:pStyle w:val="SymbolBullet1"/>
        <w:numPr>
          <w:ilvl w:val="0"/>
          <w:numId w:val="8"/>
        </w:numPr>
      </w:pPr>
      <w:r w:rsidRPr="00AE7490">
        <w:rPr>
          <w:color w:val="auto"/>
        </w:rPr>
        <w:t>Capable of juggling multiple projects and delivering to tight deadlines, independently organising and prioritising work</w:t>
      </w:r>
    </w:p>
    <w:p w14:paraId="71BE2FEC" w14:textId="4610917B" w:rsidR="27390EA0" w:rsidRDefault="27390EA0" w:rsidP="00CF6A40">
      <w:pPr>
        <w:pStyle w:val="SymbolBullet1"/>
        <w:numPr>
          <w:ilvl w:val="0"/>
          <w:numId w:val="8"/>
        </w:numPr>
      </w:pPr>
      <w:r w:rsidRPr="00F3184F">
        <w:t>Proven track record of delivering projects and content that engage audiences in effective and interesting ways</w:t>
      </w:r>
    </w:p>
    <w:p w14:paraId="70AAFD73" w14:textId="065DDDDA" w:rsidR="27390EA0" w:rsidRDefault="27390EA0" w:rsidP="00CF6A40">
      <w:pPr>
        <w:pStyle w:val="SymbolBullet1"/>
        <w:numPr>
          <w:ilvl w:val="0"/>
          <w:numId w:val="8"/>
        </w:numPr>
      </w:pPr>
      <w:r w:rsidRPr="00F3184F">
        <w:t>Excellent communication skills</w:t>
      </w:r>
      <w:r w:rsidR="00A06D72">
        <w:t xml:space="preserve">/stakeholder management with </w:t>
      </w:r>
      <w:r w:rsidRPr="00F3184F">
        <w:t xml:space="preserve">an ability to work with colleagues across Nest and engage them to deliver content to time </w:t>
      </w:r>
    </w:p>
    <w:p w14:paraId="1BA0172D" w14:textId="4AF2ABA9" w:rsidR="00A06D72" w:rsidRPr="00A06D72" w:rsidRDefault="00A06D72" w:rsidP="00A06D72">
      <w:pPr>
        <w:pStyle w:val="ListParagraph"/>
        <w:numPr>
          <w:ilvl w:val="0"/>
          <w:numId w:val="8"/>
        </w:numPr>
        <w:spacing w:before="0" w:line="300" w:lineRule="atLeast"/>
        <w:rPr>
          <w:rFonts w:ascii="Segoe UI" w:eastAsia="Times New Roman" w:hAnsi="Segoe UI" w:cs="Segoe UI"/>
          <w:color w:val="auto"/>
          <w:lang w:eastAsia="en-GB"/>
        </w:rPr>
      </w:pPr>
      <w:r w:rsidRPr="00A06D72">
        <w:rPr>
          <w:rFonts w:eastAsia="Calibri"/>
        </w:rPr>
        <w:t>Proactive and confident in driving work forward independently, escalating only when needed</w:t>
      </w:r>
    </w:p>
    <w:p w14:paraId="1619C4E8" w14:textId="49B94921" w:rsidR="00BB3BB2" w:rsidRPr="00F3184F" w:rsidRDefault="00BB3BB2" w:rsidP="00CF6A40">
      <w:pPr>
        <w:pStyle w:val="SymbolBullet1"/>
        <w:numPr>
          <w:ilvl w:val="0"/>
          <w:numId w:val="8"/>
        </w:numPr>
      </w:pPr>
      <w:r>
        <w:t xml:space="preserve">Good understanding of communication strategies or </w:t>
      </w:r>
      <w:r w:rsidR="003930B1">
        <w:t xml:space="preserve">understanding of a </w:t>
      </w:r>
      <w:r>
        <w:t>multi-channel approach to communicating</w:t>
      </w:r>
    </w:p>
    <w:p w14:paraId="30B70234" w14:textId="6EC56114" w:rsidR="27390EA0" w:rsidRPr="00F3184F" w:rsidRDefault="27390EA0" w:rsidP="00CF6A40">
      <w:pPr>
        <w:pStyle w:val="SymbolBullet1"/>
        <w:numPr>
          <w:ilvl w:val="0"/>
          <w:numId w:val="8"/>
        </w:numPr>
      </w:pPr>
      <w:r w:rsidRPr="00F3184F">
        <w:t>Good planning and project management skills, with a focus on milestones, deadlines</w:t>
      </w:r>
      <w:r w:rsidR="00AD3EAC">
        <w:t>,</w:t>
      </w:r>
      <w:r w:rsidRPr="00F3184F">
        <w:t xml:space="preserve"> and delivery</w:t>
      </w:r>
    </w:p>
    <w:p w14:paraId="0AB418C4" w14:textId="6FD8D029" w:rsidR="008345DC" w:rsidRDefault="27390EA0" w:rsidP="00CF6A40">
      <w:pPr>
        <w:pStyle w:val="SymbolBullet1"/>
        <w:numPr>
          <w:ilvl w:val="0"/>
          <w:numId w:val="8"/>
        </w:numPr>
      </w:pPr>
      <w:r w:rsidRPr="00F3184F">
        <w:t>Very well organised, with excellent attention to detail</w:t>
      </w:r>
    </w:p>
    <w:p w14:paraId="77F90461" w14:textId="76ED5A74" w:rsidR="00352DC9" w:rsidRDefault="00352DC9" w:rsidP="00352DC9">
      <w:pPr>
        <w:pStyle w:val="NoNumHead2"/>
      </w:pPr>
      <w:r>
        <w:t xml:space="preserve">Personal attributes required </w:t>
      </w:r>
    </w:p>
    <w:p w14:paraId="2729F593" w14:textId="77777777" w:rsidR="00352DC9" w:rsidRPr="00E866BB" w:rsidRDefault="00352DC9" w:rsidP="00352DC9">
      <w:r w:rsidRPr="00E866BB">
        <w:t>The role will require someone with the following personal attributes:</w:t>
      </w:r>
    </w:p>
    <w:p w14:paraId="679DA2E0" w14:textId="0E03FA2B" w:rsidR="12D47BDF" w:rsidRPr="00E866BB" w:rsidRDefault="12D47BDF" w:rsidP="00E866BB">
      <w:r w:rsidRPr="00E866BB">
        <w:t>We are looking for an employee with the following attributes:</w:t>
      </w:r>
    </w:p>
    <w:p w14:paraId="61D1F654" w14:textId="7841FFBA" w:rsidR="00135769" w:rsidRDefault="00135769" w:rsidP="00CF6A40">
      <w:pPr>
        <w:pStyle w:val="SymbolBullet1"/>
        <w:numPr>
          <w:ilvl w:val="0"/>
          <w:numId w:val="8"/>
        </w:numPr>
      </w:pPr>
      <w:r>
        <w:t xml:space="preserve">A passion for </w:t>
      </w:r>
      <w:r w:rsidR="00D26321">
        <w:t xml:space="preserve">getting </w:t>
      </w:r>
      <w:r>
        <w:t xml:space="preserve">numbers </w:t>
      </w:r>
      <w:r w:rsidR="00D26321">
        <w:t xml:space="preserve">right </w:t>
      </w:r>
      <w:r>
        <w:t xml:space="preserve">and creating digestible </w:t>
      </w:r>
      <w:r w:rsidR="00BB3BB2">
        <w:t>written</w:t>
      </w:r>
      <w:r w:rsidR="000317B8">
        <w:t xml:space="preserve"> </w:t>
      </w:r>
      <w:r>
        <w:t>communications content</w:t>
      </w:r>
    </w:p>
    <w:p w14:paraId="52BC77D0" w14:textId="7A7E21B9" w:rsidR="12D47BDF" w:rsidRPr="00F3184F" w:rsidRDefault="12D47BDF" w:rsidP="00CF6A40">
      <w:pPr>
        <w:pStyle w:val="SymbolBullet1"/>
        <w:numPr>
          <w:ilvl w:val="0"/>
          <w:numId w:val="8"/>
        </w:numPr>
      </w:pPr>
      <w:r w:rsidRPr="00F3184F">
        <w:t>An ability to own tasks and see them through to completion</w:t>
      </w:r>
    </w:p>
    <w:p w14:paraId="0AAEEC58" w14:textId="3BC7AC42" w:rsidR="12D47BDF" w:rsidRPr="00F3184F" w:rsidRDefault="12D47BDF" w:rsidP="00CF6A40">
      <w:pPr>
        <w:pStyle w:val="SymbolBullet1"/>
        <w:numPr>
          <w:ilvl w:val="0"/>
          <w:numId w:val="8"/>
        </w:numPr>
      </w:pPr>
      <w:r w:rsidRPr="00F3184F">
        <w:t>Ability to deliver to tight deadlines whilst retaining a focus on accuracy and quality</w:t>
      </w:r>
    </w:p>
    <w:p w14:paraId="1BECAA50" w14:textId="0661234A" w:rsidR="12D47BDF" w:rsidRPr="00F3184F" w:rsidRDefault="12D47BDF" w:rsidP="00CF6A40">
      <w:pPr>
        <w:pStyle w:val="SymbolBullet1"/>
        <w:numPr>
          <w:ilvl w:val="0"/>
          <w:numId w:val="8"/>
        </w:numPr>
      </w:pPr>
      <w:r w:rsidRPr="00F3184F">
        <w:t>A commitment to the principles of transparency and openness</w:t>
      </w:r>
    </w:p>
    <w:p w14:paraId="1E2FED30" w14:textId="2EA84C87" w:rsidR="12D47BDF" w:rsidRDefault="12D47BDF" w:rsidP="00CF6A40">
      <w:pPr>
        <w:pStyle w:val="SymbolBullet1"/>
        <w:numPr>
          <w:ilvl w:val="0"/>
          <w:numId w:val="8"/>
        </w:numPr>
      </w:pPr>
      <w:r w:rsidRPr="00F3184F">
        <w:lastRenderedPageBreak/>
        <w:t>Collaborative, but with the ability to work under own initiative and with the utmost integrity</w:t>
      </w:r>
    </w:p>
    <w:p w14:paraId="098C983C" w14:textId="55B146A5" w:rsidR="0041791E" w:rsidRPr="00F3184F" w:rsidRDefault="0041791E" w:rsidP="00CF6A40">
      <w:pPr>
        <w:pStyle w:val="SymbolBullet1"/>
        <w:numPr>
          <w:ilvl w:val="0"/>
          <w:numId w:val="8"/>
        </w:numPr>
      </w:pPr>
      <w:r>
        <w:t xml:space="preserve">A person who is proactive and is motivated </w:t>
      </w:r>
    </w:p>
    <w:p w14:paraId="6A30EDD6" w14:textId="628988EE" w:rsidR="12D47BDF" w:rsidRPr="00F3184F" w:rsidRDefault="12D47BDF" w:rsidP="00CF6A40">
      <w:pPr>
        <w:pStyle w:val="SymbolBullet1"/>
        <w:numPr>
          <w:ilvl w:val="0"/>
          <w:numId w:val="8"/>
        </w:numPr>
      </w:pPr>
      <w:r w:rsidRPr="00F3184F">
        <w:t>A positive, ‘can do’ attitude</w:t>
      </w:r>
    </w:p>
    <w:p w14:paraId="74666241" w14:textId="1EC97061" w:rsidR="440C4135" w:rsidRPr="00E866BB" w:rsidRDefault="12D47BDF" w:rsidP="00E866BB">
      <w:r w:rsidRPr="00E866BB">
        <w:t>This role deals with people at all levels both internally and externally. The ideal candidate will be personable, confident, articulate and persuasive at all levels</w:t>
      </w:r>
    </w:p>
    <w:p w14:paraId="31598709" w14:textId="698788C8" w:rsidR="00E06206" w:rsidRPr="00F3184F" w:rsidRDefault="00E06206" w:rsidP="00F3184F">
      <w:pPr>
        <w:pStyle w:val="NoNumHead2"/>
      </w:pPr>
      <w:r w:rsidRPr="00F3184F">
        <w:t>Regulatory requirements</w:t>
      </w:r>
    </w:p>
    <w:p w14:paraId="49FCFF6F" w14:textId="08BC9013" w:rsidR="00587053" w:rsidRPr="00F3184F" w:rsidRDefault="00587053" w:rsidP="00F3184F">
      <w:r w:rsidRPr="00F3184F">
        <w:t xml:space="preserve">The role holder </w:t>
      </w:r>
      <w:r w:rsidR="008B461C">
        <w:t>should</w:t>
      </w:r>
      <w:r w:rsidRPr="00F3184F">
        <w:t xml:space="preserve"> </w:t>
      </w:r>
      <w:r w:rsidR="008B461C">
        <w:t xml:space="preserve">be aware and </w:t>
      </w:r>
      <w:r w:rsidRPr="00F3184F">
        <w:t xml:space="preserve">adhere to the FCA </w:t>
      </w:r>
      <w:r w:rsidR="0066552E" w:rsidRPr="00F3184F">
        <w:t xml:space="preserve">Individual </w:t>
      </w:r>
      <w:r w:rsidRPr="00F3184F">
        <w:t>Conduct Rules</w:t>
      </w:r>
      <w:r w:rsidR="0066552E" w:rsidRPr="00F3184F">
        <w:t xml:space="preserve"> </w:t>
      </w:r>
    </w:p>
    <w:p w14:paraId="69D74DE0" w14:textId="77777777" w:rsidR="00352DC9" w:rsidRDefault="00352DC9" w:rsidP="00352DC9">
      <w:pPr>
        <w:pStyle w:val="NoNumHead2"/>
      </w:pPr>
      <w:r>
        <w:t>Differentiators</w:t>
      </w:r>
    </w:p>
    <w:p w14:paraId="00D01C6A" w14:textId="34630E66" w:rsidR="51796110" w:rsidRDefault="51796110" w:rsidP="00CF6A40">
      <w:pPr>
        <w:pStyle w:val="SymbolBullet1"/>
        <w:numPr>
          <w:ilvl w:val="0"/>
          <w:numId w:val="8"/>
        </w:numPr>
      </w:pPr>
      <w:r w:rsidRPr="00F3184F">
        <w:t xml:space="preserve">This is a key role in a </w:t>
      </w:r>
      <w:r w:rsidR="0041791E">
        <w:t xml:space="preserve">small ambitious </w:t>
      </w:r>
      <w:r w:rsidRPr="00F3184F">
        <w:t xml:space="preserve">team, which means an enthusiastic self-starter can take on more responsibility and shape the role to a large degree. It also has visibility and requires working with a variety of teams and individuals across the organisation, so someone who is willing to work collaboratively and towards a common goal will thrive. </w:t>
      </w:r>
    </w:p>
    <w:p w14:paraId="572C299B" w14:textId="5D15B4C1" w:rsidR="0041791E" w:rsidRPr="00F3184F" w:rsidRDefault="0041791E" w:rsidP="00CF6A40">
      <w:pPr>
        <w:pStyle w:val="SymbolBullet1"/>
        <w:numPr>
          <w:ilvl w:val="0"/>
          <w:numId w:val="8"/>
        </w:numPr>
      </w:pPr>
      <w:r>
        <w:t xml:space="preserve">The role holder should be a person who is willing be proactive and </w:t>
      </w:r>
      <w:proofErr w:type="gramStart"/>
      <w:r>
        <w:t>have the ability to</w:t>
      </w:r>
      <w:proofErr w:type="gramEnd"/>
      <w:r>
        <w:t xml:space="preserve"> think outside the box when it comes to delivering their responsibility. </w:t>
      </w:r>
    </w:p>
    <w:p w14:paraId="1F1E3529" w14:textId="394F61D1" w:rsidR="51796110" w:rsidRDefault="51796110" w:rsidP="00CF6A40">
      <w:pPr>
        <w:pStyle w:val="SymbolBullet1"/>
        <w:numPr>
          <w:ilvl w:val="0"/>
          <w:numId w:val="8"/>
        </w:numPr>
      </w:pPr>
      <w:r w:rsidRPr="00F3184F">
        <w:t xml:space="preserve">The role holder should </w:t>
      </w:r>
      <w:proofErr w:type="gramStart"/>
      <w:r w:rsidRPr="00F3184F">
        <w:t>be someone who is</w:t>
      </w:r>
      <w:proofErr w:type="gramEnd"/>
      <w:r w:rsidRPr="00F3184F">
        <w:t xml:space="preserve"> a natural communicator with the ability to present complex investment data and content in a way that enables the audience to understand, engage and be motivated to </w:t>
      </w:r>
      <w:proofErr w:type="gramStart"/>
      <w:r w:rsidRPr="00F3184F">
        <w:t>take action</w:t>
      </w:r>
      <w:proofErr w:type="gramEnd"/>
      <w:r w:rsidRPr="00F3184F">
        <w:t xml:space="preserve"> as a result. We need someone who understands the Nest proposition and brand and presents accurate data and communications to impress and motivate colleagues, particularly in the ERIX team, as well external stakeholders.</w:t>
      </w:r>
    </w:p>
    <w:p w14:paraId="55845F8D" w14:textId="77777777" w:rsidR="001329FD" w:rsidRPr="00F3184F" w:rsidRDefault="001329FD" w:rsidP="00770851">
      <w:pPr>
        <w:pStyle w:val="SymbolBullet1"/>
        <w:ind w:left="720"/>
      </w:pPr>
    </w:p>
    <w:p w14:paraId="31CA0DAA" w14:textId="3505A38B" w:rsidR="00851F5E" w:rsidRPr="00015A2C" w:rsidRDefault="00851F5E" w:rsidP="440C4135">
      <w:pPr>
        <w:pStyle w:val="NoNumHead2"/>
      </w:pPr>
      <w:r>
        <w:t>Grade Descriptor</w:t>
      </w:r>
      <w:r w:rsidR="005D359C">
        <w:t xml:space="preserve"> - </w:t>
      </w:r>
      <w:r w:rsidR="0049504E">
        <w:t>2T</w:t>
      </w:r>
    </w:p>
    <w:p w14:paraId="2F7B0EEC" w14:textId="77777777" w:rsidR="00851F5E" w:rsidRDefault="00851F5E" w:rsidP="00851F5E">
      <w:pPr>
        <w:pStyle w:val="SymbolBullet1"/>
        <w:ind w:left="340"/>
      </w:pPr>
    </w:p>
    <w:p w14:paraId="1EF8373F" w14:textId="77777777" w:rsidR="001F4921" w:rsidRDefault="001F4921" w:rsidP="006D3A53"/>
    <w:sectPr w:rsidR="001F4921" w:rsidSect="00352DC9">
      <w:headerReference w:type="even" r:id="rId11"/>
      <w:headerReference w:type="default" r:id="rId12"/>
      <w:footerReference w:type="even" r:id="rId13"/>
      <w:footerReference w:type="default" r:id="rId14"/>
      <w:headerReference w:type="first" r:id="rId15"/>
      <w:footerReference w:type="first" r:id="rId16"/>
      <w:pgSz w:w="11906" w:h="16838" w:code="9"/>
      <w:pgMar w:top="1985" w:right="680" w:bottom="1418" w:left="680"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0F25A" w14:textId="77777777" w:rsidR="00A74C88" w:rsidRDefault="00A74C88" w:rsidP="00540F52">
      <w:r>
        <w:separator/>
      </w:r>
    </w:p>
  </w:endnote>
  <w:endnote w:type="continuationSeparator" w:id="0">
    <w:p w14:paraId="63E18E1E" w14:textId="77777777" w:rsidR="00A74C88" w:rsidRDefault="00A74C88" w:rsidP="00540F52">
      <w:r>
        <w:continuationSeparator/>
      </w:r>
    </w:p>
  </w:endnote>
  <w:endnote w:type="continuationNotice" w:id="1">
    <w:p w14:paraId="67777A33" w14:textId="77777777" w:rsidR="00A74C88" w:rsidRDefault="00A74C8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7F06" w14:textId="77777777" w:rsidR="00746A55" w:rsidRDefault="00746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746A55" w14:paraId="697F8E9F" w14:textId="77777777" w:rsidTr="001E7B00">
      <w:trPr>
        <w:trHeight w:val="397"/>
      </w:trPr>
      <w:tc>
        <w:tcPr>
          <w:tcW w:w="7938" w:type="dxa"/>
          <w:vAlign w:val="bottom"/>
        </w:tcPr>
        <w:p w14:paraId="039B754C" w14:textId="6B697FB2" w:rsidR="00746A55" w:rsidRDefault="00746A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B937CA">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B937CA">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7DEF899F" w14:textId="77777777" w:rsidR="00746A55" w:rsidRDefault="00746A55" w:rsidP="001E7B00">
          <w:pPr>
            <w:pStyle w:val="Footer"/>
            <w:tabs>
              <w:tab w:val="left" w:pos="0"/>
              <w:tab w:val="right" w:pos="10538"/>
            </w:tabs>
            <w:jc w:val="right"/>
          </w:pPr>
          <w:hyperlink r:id="rId1" w:history="1">
            <w:r w:rsidRPr="00255298">
              <w:rPr>
                <w:rStyle w:val="Hyperlink"/>
                <w:b w:val="0"/>
              </w:rPr>
              <w:t>nestpensions.org.uk</w:t>
            </w:r>
          </w:hyperlink>
          <w:r>
            <w:t xml:space="preserve">    </w:t>
          </w:r>
          <w:r w:rsidRPr="003166E3">
            <w:rPr>
              <w:b/>
            </w:rPr>
            <w:fldChar w:fldCharType="begin"/>
          </w:r>
          <w:r w:rsidRPr="003166E3">
            <w:rPr>
              <w:b/>
            </w:rPr>
            <w:instrText xml:space="preserve"> PAGE  \* Arabic </w:instrText>
          </w:r>
          <w:r w:rsidRPr="003166E3">
            <w:rPr>
              <w:b/>
            </w:rPr>
            <w:fldChar w:fldCharType="separate"/>
          </w:r>
          <w:r>
            <w:rPr>
              <w:b/>
            </w:rPr>
            <w:t>13</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18</w:t>
          </w:r>
          <w:r w:rsidRPr="003166E3">
            <w:rPr>
              <w:b/>
            </w:rPr>
            <w:fldChar w:fldCharType="end"/>
          </w:r>
        </w:p>
      </w:tc>
    </w:tr>
  </w:tbl>
  <w:p w14:paraId="5D8F5F53" w14:textId="77777777" w:rsidR="00746A55" w:rsidRPr="00301AC8" w:rsidRDefault="00746A55" w:rsidP="00301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746A55" w14:paraId="70BD7B6E" w14:textId="77777777" w:rsidTr="001E7B00">
      <w:trPr>
        <w:trHeight w:val="397"/>
      </w:trPr>
      <w:tc>
        <w:tcPr>
          <w:tcW w:w="7938" w:type="dxa"/>
          <w:vAlign w:val="bottom"/>
        </w:tcPr>
        <w:p w14:paraId="6B34BBF3" w14:textId="556DC3A5" w:rsidR="00746A55" w:rsidRDefault="00746A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B937CA">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B937CA">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611B55F5" w14:textId="77777777" w:rsidR="00746A55" w:rsidRDefault="00746A55" w:rsidP="001E7B00">
          <w:pPr>
            <w:pStyle w:val="Footer"/>
            <w:tabs>
              <w:tab w:val="left" w:pos="0"/>
              <w:tab w:val="right" w:pos="10538"/>
            </w:tabs>
            <w:jc w:val="right"/>
          </w:pPr>
          <w:hyperlink r:id="rId1" w:history="1">
            <w:r w:rsidRPr="00255298">
              <w:rPr>
                <w:rStyle w:val="Hyperlink"/>
                <w:b w:val="0"/>
              </w:rPr>
              <w:t>nestpensions.org.uk</w:t>
            </w:r>
          </w:hyperlink>
          <w:r>
            <w:t xml:space="preserve">    </w:t>
          </w: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30352C97" w14:textId="77777777" w:rsidR="00746A55" w:rsidRDefault="00746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7D2F7" w14:textId="77777777" w:rsidR="00A74C88" w:rsidRPr="00861B99" w:rsidRDefault="00A74C88" w:rsidP="00540F52">
      <w:pPr>
        <w:rPr>
          <w:color w:val="E6E3D9" w:themeColor="background2"/>
        </w:rPr>
      </w:pPr>
      <w:r w:rsidRPr="00861B99">
        <w:rPr>
          <w:color w:val="E6E3D9" w:themeColor="background2"/>
        </w:rPr>
        <w:separator/>
      </w:r>
    </w:p>
  </w:footnote>
  <w:footnote w:type="continuationSeparator" w:id="0">
    <w:p w14:paraId="0521678B" w14:textId="77777777" w:rsidR="00A74C88" w:rsidRPr="00861B99" w:rsidRDefault="00A74C88" w:rsidP="00540F52">
      <w:pPr>
        <w:rPr>
          <w:color w:val="E6E3D9" w:themeColor="background2"/>
        </w:rPr>
      </w:pPr>
      <w:r w:rsidRPr="00861B99">
        <w:rPr>
          <w:color w:val="E6E3D9" w:themeColor="background2"/>
        </w:rPr>
        <w:continuationSeparator/>
      </w:r>
    </w:p>
  </w:footnote>
  <w:footnote w:type="continuationNotice" w:id="1">
    <w:p w14:paraId="7A8F420A" w14:textId="77777777" w:rsidR="00A74C88" w:rsidRDefault="00A74C8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5A35" w14:textId="77777777" w:rsidR="00746A55" w:rsidRDefault="00746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top w:val="single" w:sz="12" w:space="0" w:color="28465F"/>
        <w:bottom w:val="single" w:sz="2" w:space="0" w:color="28465F"/>
      </w:tblBorders>
      <w:tblLayout w:type="fixed"/>
      <w:tblCellMar>
        <w:left w:w="0" w:type="dxa"/>
        <w:right w:w="0" w:type="dxa"/>
      </w:tblCellMar>
      <w:tblLook w:val="04A0" w:firstRow="1" w:lastRow="0" w:firstColumn="1" w:lastColumn="0" w:noHBand="0" w:noVBand="1"/>
    </w:tblPr>
    <w:tblGrid>
      <w:gridCol w:w="10545"/>
    </w:tblGrid>
    <w:tr w:rsidR="00746A55" w14:paraId="147A1C32" w14:textId="77777777" w:rsidTr="002368C5">
      <w:trPr>
        <w:cantSplit/>
        <w:trHeight w:hRule="exact" w:val="454"/>
      </w:trPr>
      <w:tc>
        <w:tcPr>
          <w:tcW w:w="10545" w:type="dxa"/>
          <w:vAlign w:val="center"/>
        </w:tcPr>
        <w:p w14:paraId="2B311186" w14:textId="23AA91BA" w:rsidR="00746A55" w:rsidRPr="00E9626B" w:rsidRDefault="00746A55" w:rsidP="00301AC8">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94513F">
            <w:instrText>±CoverTitle</w:instrText>
          </w:r>
          <w:r>
            <w:instrText xml:space="preserve">" </w:instrText>
          </w:r>
          <w:r>
            <w:fldChar w:fldCharType="separate"/>
          </w:r>
          <w:r w:rsidR="00B937CA">
            <w:rPr>
              <w:b w:val="0"/>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Pr="0094513F">
            <w:instrText>±CoverTitle</w:instrText>
          </w:r>
          <w:r>
            <w:instrText xml:space="preserve">" </w:instrText>
          </w:r>
          <w:r>
            <w:fldChar w:fldCharType="separate"/>
          </w:r>
          <w:r w:rsidR="00DC1A90">
            <w:rPr>
              <w:noProof/>
            </w:rPr>
            <w:instrText>- MAT cover -12 months fixed term contract</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r>
  </w:tbl>
  <w:p w14:paraId="2B986DD3" w14:textId="77777777" w:rsidR="00746A55" w:rsidRPr="00301AC8" w:rsidRDefault="00746A55" w:rsidP="00301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5E55" w14:textId="0D748EEC" w:rsidR="00746A55" w:rsidRDefault="006943DA">
    <w:pPr>
      <w:pStyle w:val="Header"/>
    </w:pPr>
    <w:r>
      <w:rPr>
        <w:noProof/>
      </w:rPr>
      <mc:AlternateContent>
        <mc:Choice Requires="wpg">
          <w:drawing>
            <wp:anchor distT="0" distB="0" distL="114300" distR="114300" simplePos="0" relativeHeight="251658240" behindDoc="0" locked="1" layoutInCell="1" allowOverlap="1" wp14:anchorId="211AFB55" wp14:editId="72E67071">
              <wp:simplePos x="0" y="0"/>
              <wp:positionH relativeFrom="page">
                <wp:align>left</wp:align>
              </wp:positionH>
              <wp:positionV relativeFrom="page">
                <wp:align>top</wp:align>
              </wp:positionV>
              <wp:extent cx="7560310" cy="2663825"/>
              <wp:effectExtent l="0" t="0" r="0" b="0"/>
              <wp:wrapNone/>
              <wp:docPr id="68235153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2663825"/>
                        <a:chOff x="0" y="0"/>
                        <a:chExt cx="7559675" cy="2664000"/>
                      </a:xfrm>
                    </wpg:grpSpPr>
                    <wps:wsp>
                      <wps:cNvPr id="2" name="ColouredShape"/>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5507CB7" id="Group 1" o:spid="_x0000_s1026" style="position:absolute;margin-left:0;margin-top:0;width:595.3pt;height:209.75pt;z-index:251658240;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7B91"/>
    <w:multiLevelType w:val="hybridMultilevel"/>
    <w:tmpl w:val="97C03564"/>
    <w:lvl w:ilvl="0" w:tplc="968AC63E">
      <w:start w:val="1"/>
      <w:numFmt w:val="bullet"/>
      <w:lvlText w:val="·"/>
      <w:lvlJc w:val="left"/>
      <w:pPr>
        <w:ind w:left="720" w:hanging="360"/>
      </w:pPr>
      <w:rPr>
        <w:rFonts w:ascii="Symbol" w:hAnsi="Symbol" w:hint="default"/>
      </w:rPr>
    </w:lvl>
    <w:lvl w:ilvl="1" w:tplc="C42A3980">
      <w:start w:val="1"/>
      <w:numFmt w:val="bullet"/>
      <w:lvlText w:val="o"/>
      <w:lvlJc w:val="left"/>
      <w:pPr>
        <w:ind w:left="1440" w:hanging="360"/>
      </w:pPr>
      <w:rPr>
        <w:rFonts w:ascii="Courier New" w:hAnsi="Courier New" w:hint="default"/>
      </w:rPr>
    </w:lvl>
    <w:lvl w:ilvl="2" w:tplc="5A3C2CCA">
      <w:start w:val="1"/>
      <w:numFmt w:val="bullet"/>
      <w:lvlText w:val=""/>
      <w:lvlJc w:val="left"/>
      <w:pPr>
        <w:ind w:left="2160" w:hanging="360"/>
      </w:pPr>
      <w:rPr>
        <w:rFonts w:ascii="Wingdings" w:hAnsi="Wingdings" w:hint="default"/>
      </w:rPr>
    </w:lvl>
    <w:lvl w:ilvl="3" w:tplc="AFC6F4C2">
      <w:start w:val="1"/>
      <w:numFmt w:val="bullet"/>
      <w:lvlText w:val=""/>
      <w:lvlJc w:val="left"/>
      <w:pPr>
        <w:ind w:left="2880" w:hanging="360"/>
      </w:pPr>
      <w:rPr>
        <w:rFonts w:ascii="Symbol" w:hAnsi="Symbol" w:hint="default"/>
      </w:rPr>
    </w:lvl>
    <w:lvl w:ilvl="4" w:tplc="64E2D076">
      <w:start w:val="1"/>
      <w:numFmt w:val="bullet"/>
      <w:lvlText w:val="o"/>
      <w:lvlJc w:val="left"/>
      <w:pPr>
        <w:ind w:left="3600" w:hanging="360"/>
      </w:pPr>
      <w:rPr>
        <w:rFonts w:ascii="Courier New" w:hAnsi="Courier New" w:hint="default"/>
      </w:rPr>
    </w:lvl>
    <w:lvl w:ilvl="5" w:tplc="C4CC41FC">
      <w:start w:val="1"/>
      <w:numFmt w:val="bullet"/>
      <w:lvlText w:val=""/>
      <w:lvlJc w:val="left"/>
      <w:pPr>
        <w:ind w:left="4320" w:hanging="360"/>
      </w:pPr>
      <w:rPr>
        <w:rFonts w:ascii="Wingdings" w:hAnsi="Wingdings" w:hint="default"/>
      </w:rPr>
    </w:lvl>
    <w:lvl w:ilvl="6" w:tplc="DF600482">
      <w:start w:val="1"/>
      <w:numFmt w:val="bullet"/>
      <w:lvlText w:val=""/>
      <w:lvlJc w:val="left"/>
      <w:pPr>
        <w:ind w:left="5040" w:hanging="360"/>
      </w:pPr>
      <w:rPr>
        <w:rFonts w:ascii="Symbol" w:hAnsi="Symbol" w:hint="default"/>
      </w:rPr>
    </w:lvl>
    <w:lvl w:ilvl="7" w:tplc="66380EF0">
      <w:start w:val="1"/>
      <w:numFmt w:val="bullet"/>
      <w:lvlText w:val="o"/>
      <w:lvlJc w:val="left"/>
      <w:pPr>
        <w:ind w:left="5760" w:hanging="360"/>
      </w:pPr>
      <w:rPr>
        <w:rFonts w:ascii="Courier New" w:hAnsi="Courier New" w:hint="default"/>
      </w:rPr>
    </w:lvl>
    <w:lvl w:ilvl="8" w:tplc="783AE33A">
      <w:start w:val="1"/>
      <w:numFmt w:val="bullet"/>
      <w:lvlText w:val=""/>
      <w:lvlJc w:val="left"/>
      <w:pPr>
        <w:ind w:left="6480" w:hanging="360"/>
      </w:pPr>
      <w:rPr>
        <w:rFonts w:ascii="Wingdings" w:hAnsi="Wingdings" w:hint="default"/>
      </w:rPr>
    </w:lvl>
  </w:abstractNum>
  <w:abstractNum w:abstractNumId="1" w15:restartNumberingAfterBreak="0">
    <w:nsid w:val="123945F9"/>
    <w:multiLevelType w:val="multilevel"/>
    <w:tmpl w:val="6932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395779"/>
    <w:multiLevelType w:val="multilevel"/>
    <w:tmpl w:val="EE84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96F709D"/>
    <w:multiLevelType w:val="multilevel"/>
    <w:tmpl w:val="F6B8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6" w15:restartNumberingAfterBreak="0">
    <w:nsid w:val="30B371EB"/>
    <w:multiLevelType w:val="hybridMultilevel"/>
    <w:tmpl w:val="4BFEB3F8"/>
    <w:lvl w:ilvl="0" w:tplc="BE1A6096">
      <w:start w:val="1"/>
      <w:numFmt w:val="bullet"/>
      <w:lvlText w:val="·"/>
      <w:lvlJc w:val="left"/>
      <w:pPr>
        <w:ind w:left="720" w:hanging="360"/>
      </w:pPr>
      <w:rPr>
        <w:rFonts w:ascii="Symbol" w:hAnsi="Symbol" w:hint="default"/>
      </w:rPr>
    </w:lvl>
    <w:lvl w:ilvl="1" w:tplc="D1A2AAA8">
      <w:start w:val="1"/>
      <w:numFmt w:val="bullet"/>
      <w:lvlText w:val="o"/>
      <w:lvlJc w:val="left"/>
      <w:pPr>
        <w:ind w:left="1440" w:hanging="360"/>
      </w:pPr>
      <w:rPr>
        <w:rFonts w:ascii="Courier New" w:hAnsi="Courier New" w:hint="default"/>
      </w:rPr>
    </w:lvl>
    <w:lvl w:ilvl="2" w:tplc="A1805E06">
      <w:start w:val="1"/>
      <w:numFmt w:val="bullet"/>
      <w:lvlText w:val=""/>
      <w:lvlJc w:val="left"/>
      <w:pPr>
        <w:ind w:left="2160" w:hanging="360"/>
      </w:pPr>
      <w:rPr>
        <w:rFonts w:ascii="Wingdings" w:hAnsi="Wingdings" w:hint="default"/>
      </w:rPr>
    </w:lvl>
    <w:lvl w:ilvl="3" w:tplc="8124D7DE">
      <w:start w:val="1"/>
      <w:numFmt w:val="bullet"/>
      <w:lvlText w:val=""/>
      <w:lvlJc w:val="left"/>
      <w:pPr>
        <w:ind w:left="2880" w:hanging="360"/>
      </w:pPr>
      <w:rPr>
        <w:rFonts w:ascii="Symbol" w:hAnsi="Symbol" w:hint="default"/>
      </w:rPr>
    </w:lvl>
    <w:lvl w:ilvl="4" w:tplc="E0B28A96">
      <w:start w:val="1"/>
      <w:numFmt w:val="bullet"/>
      <w:lvlText w:val="o"/>
      <w:lvlJc w:val="left"/>
      <w:pPr>
        <w:ind w:left="3600" w:hanging="360"/>
      </w:pPr>
      <w:rPr>
        <w:rFonts w:ascii="Courier New" w:hAnsi="Courier New" w:hint="default"/>
      </w:rPr>
    </w:lvl>
    <w:lvl w:ilvl="5" w:tplc="2ACA0E5A">
      <w:start w:val="1"/>
      <w:numFmt w:val="bullet"/>
      <w:lvlText w:val=""/>
      <w:lvlJc w:val="left"/>
      <w:pPr>
        <w:ind w:left="4320" w:hanging="360"/>
      </w:pPr>
      <w:rPr>
        <w:rFonts w:ascii="Wingdings" w:hAnsi="Wingdings" w:hint="default"/>
      </w:rPr>
    </w:lvl>
    <w:lvl w:ilvl="6" w:tplc="18026EDE">
      <w:start w:val="1"/>
      <w:numFmt w:val="bullet"/>
      <w:lvlText w:val=""/>
      <w:lvlJc w:val="left"/>
      <w:pPr>
        <w:ind w:left="5040" w:hanging="360"/>
      </w:pPr>
      <w:rPr>
        <w:rFonts w:ascii="Symbol" w:hAnsi="Symbol" w:hint="default"/>
      </w:rPr>
    </w:lvl>
    <w:lvl w:ilvl="7" w:tplc="D6724A5E">
      <w:start w:val="1"/>
      <w:numFmt w:val="bullet"/>
      <w:lvlText w:val="o"/>
      <w:lvlJc w:val="left"/>
      <w:pPr>
        <w:ind w:left="5760" w:hanging="360"/>
      </w:pPr>
      <w:rPr>
        <w:rFonts w:ascii="Courier New" w:hAnsi="Courier New" w:hint="default"/>
      </w:rPr>
    </w:lvl>
    <w:lvl w:ilvl="8" w:tplc="4ADC3EA4">
      <w:start w:val="1"/>
      <w:numFmt w:val="bullet"/>
      <w:lvlText w:val=""/>
      <w:lvlJc w:val="left"/>
      <w:pPr>
        <w:ind w:left="6480" w:hanging="360"/>
      </w:pPr>
      <w:rPr>
        <w:rFonts w:ascii="Wingdings" w:hAnsi="Wingdings" w:hint="default"/>
      </w:rPr>
    </w:lvl>
  </w:abstractNum>
  <w:abstractNum w:abstractNumId="7"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3D8436BB"/>
    <w:multiLevelType w:val="hybridMultilevel"/>
    <w:tmpl w:val="9FD40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0" w15:restartNumberingAfterBreak="0">
    <w:nsid w:val="48ED6BAB"/>
    <w:multiLevelType w:val="multilevel"/>
    <w:tmpl w:val="BBAA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0D7635"/>
    <w:multiLevelType w:val="multilevel"/>
    <w:tmpl w:val="4474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4A5E1F"/>
    <w:multiLevelType w:val="hybridMultilevel"/>
    <w:tmpl w:val="14461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4"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7D2D7405"/>
    <w:multiLevelType w:val="multilevel"/>
    <w:tmpl w:val="4CAC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1036907">
    <w:abstractNumId w:val="6"/>
  </w:num>
  <w:num w:numId="2" w16cid:durableId="863249828">
    <w:abstractNumId w:val="0"/>
  </w:num>
  <w:num w:numId="3" w16cid:durableId="1659114013">
    <w:abstractNumId w:val="14"/>
  </w:num>
  <w:num w:numId="4" w16cid:durableId="1590966419">
    <w:abstractNumId w:val="15"/>
  </w:num>
  <w:num w:numId="5" w16cid:durableId="558786243">
    <w:abstractNumId w:val="9"/>
  </w:num>
  <w:num w:numId="6" w16cid:durableId="1657342538">
    <w:abstractNumId w:val="7"/>
  </w:num>
  <w:num w:numId="7" w16cid:durableId="1002510720">
    <w:abstractNumId w:val="13"/>
  </w:num>
  <w:num w:numId="8" w16cid:durableId="723943415">
    <w:abstractNumId w:val="8"/>
  </w:num>
  <w:num w:numId="9" w16cid:durableId="1290815518">
    <w:abstractNumId w:val="12"/>
  </w:num>
  <w:num w:numId="10" w16cid:durableId="531308070">
    <w:abstractNumId w:val="10"/>
  </w:num>
  <w:num w:numId="11" w16cid:durableId="2031491680">
    <w:abstractNumId w:val="11"/>
  </w:num>
  <w:num w:numId="12" w16cid:durableId="2002542648">
    <w:abstractNumId w:val="4"/>
  </w:num>
  <w:num w:numId="13" w16cid:durableId="1986812666">
    <w:abstractNumId w:val="1"/>
  </w:num>
  <w:num w:numId="14" w16cid:durableId="837501215">
    <w:abstractNumId w:val="16"/>
  </w:num>
  <w:num w:numId="15" w16cid:durableId="149325344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75"/>
    <w:rsid w:val="00003A00"/>
    <w:rsid w:val="000041CA"/>
    <w:rsid w:val="00004B94"/>
    <w:rsid w:val="0001096A"/>
    <w:rsid w:val="000170EC"/>
    <w:rsid w:val="00020049"/>
    <w:rsid w:val="00020299"/>
    <w:rsid w:val="00025E01"/>
    <w:rsid w:val="00030C53"/>
    <w:rsid w:val="000317B8"/>
    <w:rsid w:val="0003342F"/>
    <w:rsid w:val="000376D5"/>
    <w:rsid w:val="00050101"/>
    <w:rsid w:val="00057CDF"/>
    <w:rsid w:val="000658E6"/>
    <w:rsid w:val="00066682"/>
    <w:rsid w:val="00066A0E"/>
    <w:rsid w:val="000672FB"/>
    <w:rsid w:val="00067498"/>
    <w:rsid w:val="0006764F"/>
    <w:rsid w:val="000711D1"/>
    <w:rsid w:val="000753AC"/>
    <w:rsid w:val="000B70A9"/>
    <w:rsid w:val="000C6D60"/>
    <w:rsid w:val="000C7A6F"/>
    <w:rsid w:val="000D0534"/>
    <w:rsid w:val="000D055E"/>
    <w:rsid w:val="000D238B"/>
    <w:rsid w:val="000D563E"/>
    <w:rsid w:val="000E2F67"/>
    <w:rsid w:val="000F2D3D"/>
    <w:rsid w:val="00112CCB"/>
    <w:rsid w:val="001243A7"/>
    <w:rsid w:val="001329FD"/>
    <w:rsid w:val="00135769"/>
    <w:rsid w:val="0014190D"/>
    <w:rsid w:val="00141FF2"/>
    <w:rsid w:val="001475B3"/>
    <w:rsid w:val="00162264"/>
    <w:rsid w:val="00162DA4"/>
    <w:rsid w:val="0016532E"/>
    <w:rsid w:val="00172579"/>
    <w:rsid w:val="00180354"/>
    <w:rsid w:val="00181D20"/>
    <w:rsid w:val="00184014"/>
    <w:rsid w:val="0019565D"/>
    <w:rsid w:val="001A15EE"/>
    <w:rsid w:val="001B769D"/>
    <w:rsid w:val="001C4090"/>
    <w:rsid w:val="001E463C"/>
    <w:rsid w:val="001E7B00"/>
    <w:rsid w:val="001F03E2"/>
    <w:rsid w:val="001F1375"/>
    <w:rsid w:val="001F4921"/>
    <w:rsid w:val="001F5965"/>
    <w:rsid w:val="00201F3B"/>
    <w:rsid w:val="0020649B"/>
    <w:rsid w:val="00210470"/>
    <w:rsid w:val="002110DB"/>
    <w:rsid w:val="00213108"/>
    <w:rsid w:val="00234D4F"/>
    <w:rsid w:val="002368C5"/>
    <w:rsid w:val="00237382"/>
    <w:rsid w:val="00245E0E"/>
    <w:rsid w:val="00255298"/>
    <w:rsid w:val="002662BA"/>
    <w:rsid w:val="002711BB"/>
    <w:rsid w:val="00272BF2"/>
    <w:rsid w:val="00276DEC"/>
    <w:rsid w:val="00286863"/>
    <w:rsid w:val="002B395C"/>
    <w:rsid w:val="002C482B"/>
    <w:rsid w:val="002F1B8E"/>
    <w:rsid w:val="002F337F"/>
    <w:rsid w:val="002F4726"/>
    <w:rsid w:val="002F50A8"/>
    <w:rsid w:val="00301AC8"/>
    <w:rsid w:val="00304E30"/>
    <w:rsid w:val="00305968"/>
    <w:rsid w:val="003075C6"/>
    <w:rsid w:val="00314115"/>
    <w:rsid w:val="003160D8"/>
    <w:rsid w:val="003166E3"/>
    <w:rsid w:val="00324D6D"/>
    <w:rsid w:val="00326A8C"/>
    <w:rsid w:val="0033044F"/>
    <w:rsid w:val="00352DC9"/>
    <w:rsid w:val="0035396A"/>
    <w:rsid w:val="00353E2D"/>
    <w:rsid w:val="0035554B"/>
    <w:rsid w:val="00364CD8"/>
    <w:rsid w:val="003855C8"/>
    <w:rsid w:val="003930B1"/>
    <w:rsid w:val="00393B2F"/>
    <w:rsid w:val="003942C3"/>
    <w:rsid w:val="003A0291"/>
    <w:rsid w:val="003B3D63"/>
    <w:rsid w:val="003B495A"/>
    <w:rsid w:val="003C3FA9"/>
    <w:rsid w:val="00400E40"/>
    <w:rsid w:val="004062F4"/>
    <w:rsid w:val="0041791E"/>
    <w:rsid w:val="00420664"/>
    <w:rsid w:val="004423D2"/>
    <w:rsid w:val="004516B8"/>
    <w:rsid w:val="004534E4"/>
    <w:rsid w:val="00465455"/>
    <w:rsid w:val="00466EEF"/>
    <w:rsid w:val="00467260"/>
    <w:rsid w:val="004738A5"/>
    <w:rsid w:val="00476D67"/>
    <w:rsid w:val="004837D4"/>
    <w:rsid w:val="004877DB"/>
    <w:rsid w:val="0049056F"/>
    <w:rsid w:val="0049504E"/>
    <w:rsid w:val="004A1348"/>
    <w:rsid w:val="004A38EE"/>
    <w:rsid w:val="004A73BE"/>
    <w:rsid w:val="004B3F40"/>
    <w:rsid w:val="004B6243"/>
    <w:rsid w:val="004C4D86"/>
    <w:rsid w:val="004D376F"/>
    <w:rsid w:val="004D49C5"/>
    <w:rsid w:val="004D7793"/>
    <w:rsid w:val="004E015D"/>
    <w:rsid w:val="004E2E9E"/>
    <w:rsid w:val="00502F3F"/>
    <w:rsid w:val="00505F5C"/>
    <w:rsid w:val="00514A63"/>
    <w:rsid w:val="00540DDE"/>
    <w:rsid w:val="00540F52"/>
    <w:rsid w:val="00547BB9"/>
    <w:rsid w:val="0056394F"/>
    <w:rsid w:val="00575F74"/>
    <w:rsid w:val="005820AD"/>
    <w:rsid w:val="00587053"/>
    <w:rsid w:val="0059270B"/>
    <w:rsid w:val="00593A37"/>
    <w:rsid w:val="005A706D"/>
    <w:rsid w:val="005D359C"/>
    <w:rsid w:val="005D7F2B"/>
    <w:rsid w:val="005E4CF1"/>
    <w:rsid w:val="005F1282"/>
    <w:rsid w:val="00610C8F"/>
    <w:rsid w:val="00624D6E"/>
    <w:rsid w:val="006416F6"/>
    <w:rsid w:val="00653005"/>
    <w:rsid w:val="00653464"/>
    <w:rsid w:val="00654A00"/>
    <w:rsid w:val="00663AAB"/>
    <w:rsid w:val="006644CB"/>
    <w:rsid w:val="0066535F"/>
    <w:rsid w:val="0066552E"/>
    <w:rsid w:val="006664EB"/>
    <w:rsid w:val="00667906"/>
    <w:rsid w:val="00667BC0"/>
    <w:rsid w:val="00693EC4"/>
    <w:rsid w:val="006943DA"/>
    <w:rsid w:val="0069586D"/>
    <w:rsid w:val="0069774A"/>
    <w:rsid w:val="006B6753"/>
    <w:rsid w:val="006B7429"/>
    <w:rsid w:val="006C552E"/>
    <w:rsid w:val="006D3A53"/>
    <w:rsid w:val="006D7107"/>
    <w:rsid w:val="006E2007"/>
    <w:rsid w:val="006E54BD"/>
    <w:rsid w:val="00703279"/>
    <w:rsid w:val="00711927"/>
    <w:rsid w:val="0072026F"/>
    <w:rsid w:val="00722371"/>
    <w:rsid w:val="007267C1"/>
    <w:rsid w:val="00734564"/>
    <w:rsid w:val="007402D2"/>
    <w:rsid w:val="00746A55"/>
    <w:rsid w:val="00761A86"/>
    <w:rsid w:val="007667DF"/>
    <w:rsid w:val="00767E75"/>
    <w:rsid w:val="00770851"/>
    <w:rsid w:val="00771F31"/>
    <w:rsid w:val="0077417A"/>
    <w:rsid w:val="00785319"/>
    <w:rsid w:val="00791D38"/>
    <w:rsid w:val="007941EE"/>
    <w:rsid w:val="00794CFA"/>
    <w:rsid w:val="007B02C1"/>
    <w:rsid w:val="007B4EAB"/>
    <w:rsid w:val="007D1CA5"/>
    <w:rsid w:val="007D3D71"/>
    <w:rsid w:val="007E2427"/>
    <w:rsid w:val="007E34AE"/>
    <w:rsid w:val="007E7EB3"/>
    <w:rsid w:val="007E7FC0"/>
    <w:rsid w:val="007F4A0B"/>
    <w:rsid w:val="008045D9"/>
    <w:rsid w:val="00814537"/>
    <w:rsid w:val="00815032"/>
    <w:rsid w:val="00821203"/>
    <w:rsid w:val="0082303C"/>
    <w:rsid w:val="0083070E"/>
    <w:rsid w:val="00832C58"/>
    <w:rsid w:val="008339D4"/>
    <w:rsid w:val="008345DC"/>
    <w:rsid w:val="00835705"/>
    <w:rsid w:val="00851F5E"/>
    <w:rsid w:val="00855F5E"/>
    <w:rsid w:val="00861B99"/>
    <w:rsid w:val="00871823"/>
    <w:rsid w:val="00873D1B"/>
    <w:rsid w:val="008829CC"/>
    <w:rsid w:val="00885DBD"/>
    <w:rsid w:val="00886EF7"/>
    <w:rsid w:val="00890591"/>
    <w:rsid w:val="00897006"/>
    <w:rsid w:val="008A180C"/>
    <w:rsid w:val="008A2965"/>
    <w:rsid w:val="008B2F18"/>
    <w:rsid w:val="008B3413"/>
    <w:rsid w:val="008B461C"/>
    <w:rsid w:val="008B6A25"/>
    <w:rsid w:val="008E10D9"/>
    <w:rsid w:val="008E46E7"/>
    <w:rsid w:val="008E581A"/>
    <w:rsid w:val="008F2DDB"/>
    <w:rsid w:val="00900C1F"/>
    <w:rsid w:val="00912B91"/>
    <w:rsid w:val="00916612"/>
    <w:rsid w:val="00923366"/>
    <w:rsid w:val="0092593D"/>
    <w:rsid w:val="009341FA"/>
    <w:rsid w:val="0093754A"/>
    <w:rsid w:val="00942272"/>
    <w:rsid w:val="00943DFB"/>
    <w:rsid w:val="0094513F"/>
    <w:rsid w:val="00951F29"/>
    <w:rsid w:val="00952455"/>
    <w:rsid w:val="00973D95"/>
    <w:rsid w:val="00974426"/>
    <w:rsid w:val="0097713D"/>
    <w:rsid w:val="0098046C"/>
    <w:rsid w:val="00984946"/>
    <w:rsid w:val="00985D74"/>
    <w:rsid w:val="009B28B0"/>
    <w:rsid w:val="009B34D9"/>
    <w:rsid w:val="009B5AE7"/>
    <w:rsid w:val="009C3F82"/>
    <w:rsid w:val="009D4496"/>
    <w:rsid w:val="00A01938"/>
    <w:rsid w:val="00A05D9A"/>
    <w:rsid w:val="00A06D72"/>
    <w:rsid w:val="00A37113"/>
    <w:rsid w:val="00A41436"/>
    <w:rsid w:val="00A53C3B"/>
    <w:rsid w:val="00A55398"/>
    <w:rsid w:val="00A576D8"/>
    <w:rsid w:val="00A711CD"/>
    <w:rsid w:val="00A74C88"/>
    <w:rsid w:val="00A869A1"/>
    <w:rsid w:val="00A92508"/>
    <w:rsid w:val="00AA10E7"/>
    <w:rsid w:val="00AA38D8"/>
    <w:rsid w:val="00AB3E24"/>
    <w:rsid w:val="00AD3EAC"/>
    <w:rsid w:val="00AE7490"/>
    <w:rsid w:val="00B05423"/>
    <w:rsid w:val="00B06591"/>
    <w:rsid w:val="00B105DC"/>
    <w:rsid w:val="00B266F7"/>
    <w:rsid w:val="00B30E61"/>
    <w:rsid w:val="00B42550"/>
    <w:rsid w:val="00B447B1"/>
    <w:rsid w:val="00B70773"/>
    <w:rsid w:val="00B85126"/>
    <w:rsid w:val="00B85D13"/>
    <w:rsid w:val="00B937CA"/>
    <w:rsid w:val="00BA3E72"/>
    <w:rsid w:val="00BA4070"/>
    <w:rsid w:val="00BB05CB"/>
    <w:rsid w:val="00BB3BB2"/>
    <w:rsid w:val="00BC4CA7"/>
    <w:rsid w:val="00BC6087"/>
    <w:rsid w:val="00BD292E"/>
    <w:rsid w:val="00BD5106"/>
    <w:rsid w:val="00BD516D"/>
    <w:rsid w:val="00BD77D3"/>
    <w:rsid w:val="00BE16B1"/>
    <w:rsid w:val="00BE1F3A"/>
    <w:rsid w:val="00BF05FE"/>
    <w:rsid w:val="00BF222B"/>
    <w:rsid w:val="00BF3B1F"/>
    <w:rsid w:val="00BF4A69"/>
    <w:rsid w:val="00BF60DB"/>
    <w:rsid w:val="00BF6755"/>
    <w:rsid w:val="00C0572D"/>
    <w:rsid w:val="00C157C8"/>
    <w:rsid w:val="00C32C01"/>
    <w:rsid w:val="00C5133F"/>
    <w:rsid w:val="00C53F1A"/>
    <w:rsid w:val="00C55E23"/>
    <w:rsid w:val="00C56D53"/>
    <w:rsid w:val="00C65A9A"/>
    <w:rsid w:val="00C66079"/>
    <w:rsid w:val="00C76629"/>
    <w:rsid w:val="00C77721"/>
    <w:rsid w:val="00C952BE"/>
    <w:rsid w:val="00CA141B"/>
    <w:rsid w:val="00CA669B"/>
    <w:rsid w:val="00CB1E37"/>
    <w:rsid w:val="00CB26C6"/>
    <w:rsid w:val="00CB4384"/>
    <w:rsid w:val="00CB6724"/>
    <w:rsid w:val="00CB6855"/>
    <w:rsid w:val="00CF6A40"/>
    <w:rsid w:val="00CF6BE0"/>
    <w:rsid w:val="00D00D18"/>
    <w:rsid w:val="00D04E77"/>
    <w:rsid w:val="00D10FFA"/>
    <w:rsid w:val="00D236EC"/>
    <w:rsid w:val="00D25671"/>
    <w:rsid w:val="00D26321"/>
    <w:rsid w:val="00D353FF"/>
    <w:rsid w:val="00D35431"/>
    <w:rsid w:val="00D35475"/>
    <w:rsid w:val="00D61CEE"/>
    <w:rsid w:val="00D76C51"/>
    <w:rsid w:val="00D87F3B"/>
    <w:rsid w:val="00D924C2"/>
    <w:rsid w:val="00D95195"/>
    <w:rsid w:val="00DA1D0C"/>
    <w:rsid w:val="00DB2468"/>
    <w:rsid w:val="00DC1A90"/>
    <w:rsid w:val="00DC58D8"/>
    <w:rsid w:val="00DD16C0"/>
    <w:rsid w:val="00DD682F"/>
    <w:rsid w:val="00DF13A4"/>
    <w:rsid w:val="00E06206"/>
    <w:rsid w:val="00E17BBF"/>
    <w:rsid w:val="00E2259E"/>
    <w:rsid w:val="00E2315D"/>
    <w:rsid w:val="00E23BE6"/>
    <w:rsid w:val="00E26F1C"/>
    <w:rsid w:val="00E314B2"/>
    <w:rsid w:val="00E31DE1"/>
    <w:rsid w:val="00E3581B"/>
    <w:rsid w:val="00E60AFC"/>
    <w:rsid w:val="00E72ABC"/>
    <w:rsid w:val="00E806CF"/>
    <w:rsid w:val="00E8412A"/>
    <w:rsid w:val="00E85A69"/>
    <w:rsid w:val="00E866BB"/>
    <w:rsid w:val="00E86B42"/>
    <w:rsid w:val="00E9459D"/>
    <w:rsid w:val="00E967F5"/>
    <w:rsid w:val="00EA10F5"/>
    <w:rsid w:val="00EA13F5"/>
    <w:rsid w:val="00EA77A7"/>
    <w:rsid w:val="00EB518A"/>
    <w:rsid w:val="00EB6C87"/>
    <w:rsid w:val="00EC004A"/>
    <w:rsid w:val="00EC2484"/>
    <w:rsid w:val="00EC38F6"/>
    <w:rsid w:val="00ED7709"/>
    <w:rsid w:val="00EE1320"/>
    <w:rsid w:val="00EF112C"/>
    <w:rsid w:val="00EF3F1F"/>
    <w:rsid w:val="00EF7611"/>
    <w:rsid w:val="00F2624A"/>
    <w:rsid w:val="00F27F58"/>
    <w:rsid w:val="00F301D4"/>
    <w:rsid w:val="00F3184F"/>
    <w:rsid w:val="00F368D9"/>
    <w:rsid w:val="00F51AEF"/>
    <w:rsid w:val="00F56589"/>
    <w:rsid w:val="00F6381D"/>
    <w:rsid w:val="00F667D6"/>
    <w:rsid w:val="00F713CB"/>
    <w:rsid w:val="00F730F8"/>
    <w:rsid w:val="00F821DA"/>
    <w:rsid w:val="00F8527B"/>
    <w:rsid w:val="00FA0B93"/>
    <w:rsid w:val="00FA5B65"/>
    <w:rsid w:val="00FC18B1"/>
    <w:rsid w:val="00FC583B"/>
    <w:rsid w:val="00FD4713"/>
    <w:rsid w:val="00FE51A9"/>
    <w:rsid w:val="00FF1DCA"/>
    <w:rsid w:val="047CCAAC"/>
    <w:rsid w:val="0665BB0F"/>
    <w:rsid w:val="0E13DC98"/>
    <w:rsid w:val="114B7D5A"/>
    <w:rsid w:val="12D47BDF"/>
    <w:rsid w:val="14831E1C"/>
    <w:rsid w:val="1BDBDE68"/>
    <w:rsid w:val="1BEAEB5D"/>
    <w:rsid w:val="1E18C58B"/>
    <w:rsid w:val="2396E6F3"/>
    <w:rsid w:val="27390EA0"/>
    <w:rsid w:val="276C9D39"/>
    <w:rsid w:val="2A8B5363"/>
    <w:rsid w:val="2FCECFC1"/>
    <w:rsid w:val="30D9A9AC"/>
    <w:rsid w:val="312D8FB5"/>
    <w:rsid w:val="33462277"/>
    <w:rsid w:val="3A4C3692"/>
    <w:rsid w:val="3C9801E7"/>
    <w:rsid w:val="41B77CCF"/>
    <w:rsid w:val="440C4135"/>
    <w:rsid w:val="4B8FCC70"/>
    <w:rsid w:val="51796110"/>
    <w:rsid w:val="542F96AD"/>
    <w:rsid w:val="58A9071B"/>
    <w:rsid w:val="58CB72EE"/>
    <w:rsid w:val="59B7485B"/>
    <w:rsid w:val="5AF8E4FE"/>
    <w:rsid w:val="5C0A8C12"/>
    <w:rsid w:val="68740D81"/>
    <w:rsid w:val="6C8C5FEB"/>
    <w:rsid w:val="74672B0C"/>
    <w:rsid w:val="76B3DCB3"/>
    <w:rsid w:val="78B7B14A"/>
    <w:rsid w:val="7EEB8C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30466"/>
  <w15:docId w15:val="{43F6D033-754C-4C06-8353-69F0DE6A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lsdException w:name="heading 3" w:semiHidden="1" w:uiPriority="4" w:unhideWhenUsed="1"/>
    <w:lsdException w:name="heading 4" w:semiHidden="1" w:uiPriority="5"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352DC9"/>
  </w:style>
  <w:style w:type="paragraph" w:styleId="Heading1">
    <w:name w:val="heading 1"/>
    <w:aliases w:val="±Head1"/>
    <w:basedOn w:val="Head1NonToc"/>
    <w:next w:val="Normal"/>
    <w:link w:val="Heading1Char"/>
    <w:uiPriority w:val="4"/>
    <w:qFormat/>
    <w:rsid w:val="00112CCB"/>
    <w:pPr>
      <w:outlineLvl w:val="0"/>
    </w:pPr>
  </w:style>
  <w:style w:type="paragraph" w:styleId="Heading2">
    <w:name w:val="heading 2"/>
    <w:aliases w:val="±Head2"/>
    <w:basedOn w:val="NoNumHead2"/>
    <w:next w:val="Normal"/>
    <w:link w:val="Heading2Char"/>
    <w:uiPriority w:val="4"/>
    <w:rsid w:val="00FA0B93"/>
    <w:pPr>
      <w:outlineLvl w:val="1"/>
    </w:pPr>
  </w:style>
  <w:style w:type="paragraph" w:styleId="Heading3">
    <w:name w:val="heading 3"/>
    <w:aliases w:val="±Head3"/>
    <w:basedOn w:val="NoNumHead2"/>
    <w:next w:val="Normal"/>
    <w:link w:val="Heading3Char"/>
    <w:uiPriority w:val="4"/>
    <w:rsid w:val="00112CCB"/>
    <w:pPr>
      <w:outlineLvl w:val="2"/>
    </w:pPr>
    <w:rPr>
      <w:sz w:val="24"/>
    </w:rPr>
  </w:style>
  <w:style w:type="paragraph" w:styleId="Heading4">
    <w:name w:val="heading 4"/>
    <w:aliases w:val="±Head4"/>
    <w:basedOn w:val="NoNumHead2"/>
    <w:next w:val="Normal"/>
    <w:link w:val="Heading4Char"/>
    <w:uiPriority w:val="4"/>
    <w:rsid w:val="00952455"/>
    <w:p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3"/>
      </w:numPr>
      <w:spacing w:before="60" w:after="60"/>
    </w:pPr>
  </w:style>
  <w:style w:type="paragraph" w:customStyle="1" w:styleId="AlphaNumBullet2">
    <w:name w:val="±AlphaNumBullet2"/>
    <w:basedOn w:val="Normal"/>
    <w:uiPriority w:val="1"/>
    <w:rsid w:val="00FA0B93"/>
    <w:pPr>
      <w:numPr>
        <w:ilvl w:val="1"/>
        <w:numId w:val="3"/>
      </w:numPr>
      <w:spacing w:before="60" w:after="60"/>
    </w:pPr>
  </w:style>
  <w:style w:type="paragraph" w:customStyle="1" w:styleId="AlphaNumBullet3">
    <w:name w:val="±AlphaNumBullet3"/>
    <w:basedOn w:val="Normal"/>
    <w:uiPriority w:val="1"/>
    <w:rsid w:val="00FA0B93"/>
    <w:pPr>
      <w:numPr>
        <w:ilvl w:val="2"/>
        <w:numId w:val="3"/>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4"/>
      </w:numPr>
      <w:outlineLvl w:val="0"/>
    </w:pPr>
  </w:style>
  <w:style w:type="paragraph" w:customStyle="1" w:styleId="AppHead2">
    <w:name w:val="±AppHead2"/>
    <w:basedOn w:val="Head1NonToc"/>
    <w:next w:val="Normal"/>
    <w:uiPriority w:val="6"/>
    <w:semiHidden/>
    <w:rsid w:val="00301AC8"/>
    <w:pPr>
      <w:numPr>
        <w:ilvl w:val="1"/>
        <w:numId w:val="4"/>
      </w:numPr>
      <w:outlineLvl w:val="1"/>
    </w:pPr>
    <w:rPr>
      <w:sz w:val="28"/>
    </w:rPr>
  </w:style>
  <w:style w:type="paragraph" w:customStyle="1" w:styleId="AppHead3">
    <w:name w:val="±AppHead3"/>
    <w:basedOn w:val="Head1NonToc"/>
    <w:next w:val="Normal"/>
    <w:uiPriority w:val="6"/>
    <w:semiHidden/>
    <w:rsid w:val="00301AC8"/>
    <w:pPr>
      <w:numPr>
        <w:ilvl w:val="2"/>
        <w:numId w:val="4"/>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352DC9"/>
    <w:pPr>
      <w:spacing w:before="60"/>
    </w:pPr>
    <w:rPr>
      <w:b/>
      <w:color w:val="FFFFFF" w:themeColor="background1"/>
      <w:sz w:val="32"/>
    </w:rPr>
  </w:style>
  <w:style w:type="paragraph" w:customStyle="1" w:styleId="CoverTitle">
    <w:name w:val="±CoverTitle"/>
    <w:basedOn w:val="NoSpacing"/>
    <w:uiPriority w:val="34"/>
    <w:semiHidden/>
    <w:rsid w:val="00352DC9"/>
    <w:pPr>
      <w:spacing w:after="600"/>
    </w:pPr>
    <w:rPr>
      <w:b/>
      <w:color w:val="009DDB"/>
      <w:sz w:val="72"/>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spacing w:before="60" w:after="60"/>
    </w:pPr>
    <w:rPr>
      <w:rFonts w:eastAsia="Calibri"/>
    </w:rPr>
  </w:style>
  <w:style w:type="paragraph" w:customStyle="1" w:styleId="SymbolBullet2">
    <w:name w:val="±SymbolBullet2"/>
    <w:basedOn w:val="Normal"/>
    <w:uiPriority w:val="1"/>
    <w:rsid w:val="00FA0B93"/>
    <w:pPr>
      <w:spacing w:before="60" w:after="60"/>
    </w:pPr>
  </w:style>
  <w:style w:type="paragraph" w:customStyle="1" w:styleId="SymbolBullet3">
    <w:name w:val="±SymbolBullet3"/>
    <w:basedOn w:val="Normal"/>
    <w:uiPriority w:val="1"/>
    <w:rsid w:val="00FA0B93"/>
    <w:p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semiHidden/>
    <w:rsid w:val="00FA0B93"/>
    <w:rPr>
      <w:rFonts w:ascii="Arial" w:hAnsi="Arial"/>
      <w:color w:val="auto"/>
    </w:rPr>
  </w:style>
  <w:style w:type="character" w:customStyle="1" w:styleId="CommentTextChar">
    <w:name w:val="Comment Text Char"/>
    <w:basedOn w:val="DefaultParagraphFont"/>
    <w:link w:val="CommentText"/>
    <w:uiPriority w:val="99"/>
    <w:semiHidden/>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36"/>
    <w:semiHidden/>
    <w:rsid w:val="00624D6E"/>
    <w:rPr>
      <w:sz w:val="17"/>
    </w:rPr>
  </w:style>
  <w:style w:type="character" w:customStyle="1" w:styleId="FooterChar">
    <w:name w:val="Footer Char"/>
    <w:aliases w:val="±Footer Char"/>
    <w:basedOn w:val="DefaultParagraphFont"/>
    <w:link w:val="Footer"/>
    <w:uiPriority w:val="36"/>
    <w:semiHidden/>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36"/>
    <w:semiHidden/>
    <w:rsid w:val="00E806CF"/>
    <w:rPr>
      <w:b/>
      <w:color w:val="28465F"/>
      <w:sz w:val="17"/>
    </w:rPr>
  </w:style>
  <w:style w:type="character" w:customStyle="1" w:styleId="HeaderChar">
    <w:name w:val="Header Char"/>
    <w:aliases w:val="±Header Char"/>
    <w:basedOn w:val="DefaultParagraphFont"/>
    <w:link w:val="Header"/>
    <w:uiPriority w:val="36"/>
    <w:semiHidden/>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56"/>
      <w:szCs w:val="20"/>
    </w:rPr>
  </w:style>
  <w:style w:type="character" w:customStyle="1" w:styleId="Heading2Char">
    <w:name w:val="Heading 2 Char"/>
    <w:aliases w:val="±Head2 Char"/>
    <w:basedOn w:val="DefaultParagraphFont"/>
    <w:link w:val="Heading2"/>
    <w:uiPriority w:val="4"/>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255298"/>
    <w:rPr>
      <w:b/>
      <w:color w:val="3C3C3C" w:themeColor="text1"/>
      <w:u w:val="none"/>
    </w:rPr>
  </w:style>
  <w:style w:type="paragraph" w:styleId="ListParagraph">
    <w:name w:val="List Paragraph"/>
    <w:basedOn w:val="Normal"/>
    <w:uiPriority w:val="34"/>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semiHidden/>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semiHidden/>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semiHidden/>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8"/>
    <w:semiHidden/>
    <w:rsid w:val="00EC004A"/>
    <w:pPr>
      <w:keepLines/>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4"/>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styleId="Revision">
    <w:name w:val="Revision"/>
    <w:hidden/>
    <w:uiPriority w:val="99"/>
    <w:semiHidden/>
    <w:rsid w:val="006C552E"/>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776830248">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173758861">
      <w:bodyDiv w:val="1"/>
      <w:marLeft w:val="0"/>
      <w:marRight w:val="0"/>
      <w:marTop w:val="0"/>
      <w:marBottom w:val="0"/>
      <w:divBdr>
        <w:top w:val="none" w:sz="0" w:space="0" w:color="auto"/>
        <w:left w:val="none" w:sz="0" w:space="0" w:color="auto"/>
        <w:bottom w:val="none" w:sz="0" w:space="0" w:color="auto"/>
        <w:right w:val="none" w:sz="0" w:space="0" w:color="auto"/>
      </w:divBdr>
    </w:div>
    <w:div w:id="1190410329">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21698235">
      <w:bodyDiv w:val="1"/>
      <w:marLeft w:val="0"/>
      <w:marRight w:val="0"/>
      <w:marTop w:val="0"/>
      <w:marBottom w:val="0"/>
      <w:divBdr>
        <w:top w:val="none" w:sz="0" w:space="0" w:color="auto"/>
        <w:left w:val="none" w:sz="0" w:space="0" w:color="auto"/>
        <w:bottom w:val="none" w:sz="0" w:space="0" w:color="auto"/>
        <w:right w:val="none" w:sz="0" w:space="0" w:color="auto"/>
      </w:divBdr>
    </w:div>
    <w:div w:id="1673682414">
      <w:bodyDiv w:val="1"/>
      <w:marLeft w:val="0"/>
      <w:marRight w:val="0"/>
      <w:marTop w:val="0"/>
      <w:marBottom w:val="0"/>
      <w:divBdr>
        <w:top w:val="none" w:sz="0" w:space="0" w:color="auto"/>
        <w:left w:val="none" w:sz="0" w:space="0" w:color="auto"/>
        <w:bottom w:val="none" w:sz="0" w:space="0" w:color="auto"/>
        <w:right w:val="none" w:sz="0" w:space="0" w:color="auto"/>
      </w:divBdr>
    </w:div>
    <w:div w:id="1923177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3343CC4C2DFC439524F8F42E8EE77C" ma:contentTypeVersion="16" ma:contentTypeDescription="Create a new document." ma:contentTypeScope="" ma:versionID="d3f366b09f1ff18dc45c6f9d96e2b854">
  <xsd:schema xmlns:xsd="http://www.w3.org/2001/XMLSchema" xmlns:xs="http://www.w3.org/2001/XMLSchema" xmlns:p="http://schemas.microsoft.com/office/2006/metadata/properties" xmlns:ns2="c16babf9-9389-4b66-8c25-68581094eb7f" xmlns:ns3="a76e2ac6-a70e-4879-b31c-977279f5ef3e" targetNamespace="http://schemas.microsoft.com/office/2006/metadata/properties" ma:root="true" ma:fieldsID="156893323ec33bcd13ec08d34c75bfdf" ns2:_="" ns3:_="">
    <xsd:import namespace="c16babf9-9389-4b66-8c25-68581094eb7f"/>
    <xsd:import namespace="a76e2ac6-a70e-4879-b31c-977279f5ef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babf9-9389-4b66-8c25-68581094e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6e2ac6-a70e-4879-b31c-977279f5ef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05fd04c-66c4-466d-a1d3-0328a4c28b0e}" ma:internalName="TaxCatchAll" ma:showField="CatchAllData" ma:web="a76e2ac6-a70e-4879-b31c-977279f5e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76e2ac6-a70e-4879-b31c-977279f5ef3e">
      <UserInfo>
        <DisplayName>Lundgren, Anders</DisplayName>
        <AccountId>22</AccountId>
        <AccountType/>
      </UserInfo>
    </SharedWithUsers>
    <lcf76f155ced4ddcb4097134ff3c332f xmlns="c16babf9-9389-4b66-8c25-68581094eb7f">
      <Terms xmlns="http://schemas.microsoft.com/office/infopath/2007/PartnerControls"/>
    </lcf76f155ced4ddcb4097134ff3c332f>
    <TaxCatchAll xmlns="a76e2ac6-a70e-4879-b31c-977279f5ef3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2A892-9AA2-4AAD-A9F3-D1310790DC12}">
  <ds:schemaRefs>
    <ds:schemaRef ds:uri="http://schemas.microsoft.com/sharepoint/v3/contenttype/forms"/>
  </ds:schemaRefs>
</ds:datastoreItem>
</file>

<file path=customXml/itemProps2.xml><?xml version="1.0" encoding="utf-8"?>
<ds:datastoreItem xmlns:ds="http://schemas.openxmlformats.org/officeDocument/2006/customXml" ds:itemID="{5DB41CB3-53ED-426D-9AC8-5A66EAEEA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babf9-9389-4b66-8c25-68581094eb7f"/>
    <ds:schemaRef ds:uri="a76e2ac6-a70e-4879-b31c-977279f5e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BACFE-462B-4B6D-A3A0-8575028D7392}">
  <ds:schemaRefs>
    <ds:schemaRef ds:uri="http://schemas.microsoft.com/office/2006/metadata/properties"/>
    <ds:schemaRef ds:uri="http://schemas.microsoft.com/office/infopath/2007/PartnerControls"/>
    <ds:schemaRef ds:uri="a76e2ac6-a70e-4879-b31c-977279f5ef3e"/>
    <ds:schemaRef ds:uri="c16babf9-9389-4b66-8c25-68581094eb7f"/>
  </ds:schemaRefs>
</ds:datastoreItem>
</file>

<file path=customXml/itemProps4.xml><?xml version="1.0" encoding="utf-8"?>
<ds:datastoreItem xmlns:ds="http://schemas.openxmlformats.org/officeDocument/2006/customXml" ds:itemID="{0CE6B133-0DDA-4C12-B82E-76A4762B82CE}">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1700</Words>
  <Characters>10341</Characters>
  <Application>Microsoft Office Word</Application>
  <DocSecurity>0</DocSecurity>
  <Lines>195</Lines>
  <Paragraphs>110</Paragraphs>
  <ScaleCrop>false</ScaleCrop>
  <Company/>
  <LinksUpToDate>false</LinksUpToDate>
  <CharactersWithSpaces>11931</CharactersWithSpaces>
  <SharedDoc>false</SharedDoc>
  <HLinks>
    <vt:vector size="12" baseType="variant">
      <vt:variant>
        <vt:i4>3932281</vt:i4>
      </vt:variant>
      <vt:variant>
        <vt:i4>49</vt:i4>
      </vt:variant>
      <vt:variant>
        <vt:i4>0</vt:i4>
      </vt:variant>
      <vt:variant>
        <vt:i4>5</vt:i4>
      </vt:variant>
      <vt:variant>
        <vt:lpwstr>https://www.nestpensions.org.uk/schemeweb/nest.html</vt:lpwstr>
      </vt:variant>
      <vt:variant>
        <vt:lpwstr/>
      </vt:variant>
      <vt:variant>
        <vt:i4>3932281</vt:i4>
      </vt:variant>
      <vt:variant>
        <vt:i4>24</vt:i4>
      </vt:variant>
      <vt:variant>
        <vt:i4>0</vt:i4>
      </vt:variant>
      <vt:variant>
        <vt:i4>5</vt:i4>
      </vt:variant>
      <vt:variant>
        <vt:lpwstr>https://www.nestpensions.org.uk/schemeweb/nest.html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Deary, Ruth</dc:creator>
  <cp:keywords/>
  <dc:description/>
  <cp:lastModifiedBy>Becky Cossar</cp:lastModifiedBy>
  <cp:revision>2</cp:revision>
  <cp:lastPrinted>2019-02-26T18:03:00Z</cp:lastPrinted>
  <dcterms:created xsi:type="dcterms:W3CDTF">2026-03-17T16:25:00Z</dcterms:created>
  <dcterms:modified xsi:type="dcterms:W3CDTF">2026-03-17T16:25:00Z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2019-09-13T08:27:46.3988071Z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f8777034-711c-4a01-a3d1-74e4accabad3</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ontentTypeId">
    <vt:lpwstr>0x010100333343CC4C2DFC439524F8F42E8EE77C</vt:lpwstr>
  </property>
  <property fmtid="{D5CDD505-2E9C-101B-9397-08002B2CF9AE}" pid="12" name="Order">
    <vt:r8>100</vt:r8>
  </property>
  <property fmtid="{D5CDD505-2E9C-101B-9397-08002B2CF9AE}" pid="13" name="GrammarlyDocumentId">
    <vt:lpwstr>513dfe9a1d7f6c86cc49c159eeeb35bf8498694271c04404f325726ed4a25eac</vt:lpwstr>
  </property>
  <property fmtid="{D5CDD505-2E9C-101B-9397-08002B2CF9AE}" pid="14" name="MediaServiceImageTags">
    <vt:lpwstr/>
  </property>
</Properties>
</file>